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747C" w:rsidRDefault="005E2AFF" w:rsidP="008F0603">
      <w:pPr>
        <w:pStyle w:val="IBA-TITRE"/>
        <w:jc w:val="center"/>
      </w:pPr>
      <w:r w:rsidRPr="005E2AFF">
        <w:t>IBA - INFORMATIONS EN MATIERE DE TRANSPARENCE</w:t>
      </w:r>
    </w:p>
    <w:p w:rsidR="005E2AFF" w:rsidRPr="005E2AFF" w:rsidRDefault="005E2AFF" w:rsidP="008F0603">
      <w:pPr>
        <w:pStyle w:val="IBA-TITRE"/>
        <w:jc w:val="center"/>
        <w:rPr>
          <w:sz w:val="24"/>
        </w:rPr>
      </w:pPr>
      <w:r w:rsidRPr="005E2AFF">
        <w:rPr>
          <w:sz w:val="24"/>
        </w:rPr>
        <w:t>Titre II de la loi du 2 mai 2007 et Arrêté Royal du 14 février 2008</w:t>
      </w:r>
    </w:p>
    <w:p w:rsidR="0035747C" w:rsidRPr="005E2AFF" w:rsidRDefault="0035747C" w:rsidP="008F0603">
      <w:pPr>
        <w:pStyle w:val="IBABODY"/>
        <w:rPr>
          <w:sz w:val="18"/>
        </w:rPr>
      </w:pPr>
    </w:p>
    <w:p w:rsidR="00F072E3" w:rsidRPr="005E2AFF" w:rsidRDefault="005E2AFF" w:rsidP="008F0603">
      <w:pPr>
        <w:pStyle w:val="IBABODY"/>
        <w:rPr>
          <w:rStyle w:val="IBA-ACCENTUATION"/>
          <w:b w:val="0"/>
          <w:color w:val="auto"/>
          <w:sz w:val="22"/>
          <w:szCs w:val="24"/>
        </w:rPr>
      </w:pPr>
      <w:r w:rsidRPr="005E2AFF">
        <w:rPr>
          <w:rStyle w:val="IBA-ACCENTUATION"/>
          <w:color w:val="auto"/>
          <w:sz w:val="22"/>
          <w:szCs w:val="24"/>
        </w:rPr>
        <w:t xml:space="preserve">Louvain-la-Neuve, Belgique, </w:t>
      </w:r>
      <w:r w:rsidR="006B2321">
        <w:rPr>
          <w:rStyle w:val="IBA-ACCENTUATION"/>
          <w:color w:val="auto"/>
          <w:sz w:val="22"/>
          <w:szCs w:val="24"/>
        </w:rPr>
        <w:t>03 décembre 2019</w:t>
      </w:r>
      <w:r w:rsidR="00200943">
        <w:rPr>
          <w:rStyle w:val="IBA-ACCENTUATION"/>
          <w:color w:val="auto"/>
          <w:sz w:val="22"/>
          <w:szCs w:val="24"/>
        </w:rPr>
        <w:t xml:space="preserve"> </w:t>
      </w:r>
      <w:r w:rsidRPr="005E2AFF">
        <w:rPr>
          <w:rStyle w:val="IBA-ACCENTUATION"/>
          <w:b w:val="0"/>
          <w:color w:val="auto"/>
          <w:sz w:val="22"/>
          <w:szCs w:val="24"/>
        </w:rPr>
        <w:t xml:space="preserve">– IBA (Ion Beam Applications SA), le premier fournisseur mondial de solutions de protonthérapie pour le traitement du cancer, communique aujourd’hui les données de base et supplémentaires au sens de l’article 15 §1 al.1 de la Loi Transparence, </w:t>
      </w:r>
      <w:proofErr w:type="gramStart"/>
      <w:r w:rsidRPr="005E2AFF">
        <w:rPr>
          <w:rStyle w:val="IBA-ACCENTUATION"/>
          <w:b w:val="0"/>
          <w:color w:val="auto"/>
          <w:sz w:val="22"/>
          <w:szCs w:val="24"/>
        </w:rPr>
        <w:t>suite à</w:t>
      </w:r>
      <w:proofErr w:type="gramEnd"/>
      <w:r w:rsidRPr="005E2AFF">
        <w:rPr>
          <w:rStyle w:val="IBA-ACCENTUATION"/>
          <w:b w:val="0"/>
          <w:color w:val="auto"/>
          <w:sz w:val="22"/>
          <w:szCs w:val="24"/>
        </w:rPr>
        <w:t xml:space="preserve"> l'augmentation de capital du </w:t>
      </w:r>
      <w:r w:rsidR="006B2321">
        <w:rPr>
          <w:rStyle w:val="IBA-ACCENTUATION"/>
          <w:b w:val="0"/>
          <w:color w:val="auto"/>
          <w:sz w:val="22"/>
          <w:szCs w:val="24"/>
        </w:rPr>
        <w:t>3 décembre 2019</w:t>
      </w:r>
      <w:r w:rsidRPr="005E2AFF">
        <w:rPr>
          <w:rStyle w:val="IBA-ACCENTUATION"/>
          <w:b w:val="0"/>
          <w:color w:val="auto"/>
          <w:sz w:val="22"/>
          <w:szCs w:val="24"/>
        </w:rPr>
        <w:t xml:space="preserve"> (exercices d'options).</w:t>
      </w:r>
      <w:r w:rsidR="00F072E3" w:rsidRPr="005E2AFF">
        <w:rPr>
          <w:rStyle w:val="IBA-ACCENTUATION"/>
          <w:b w:val="0"/>
          <w:color w:val="auto"/>
          <w:sz w:val="22"/>
          <w:szCs w:val="24"/>
        </w:rPr>
        <w:t xml:space="preserve"> </w:t>
      </w:r>
    </w:p>
    <w:p w:rsidR="00F072E3" w:rsidRDefault="00F072E3" w:rsidP="008F0603">
      <w:pPr>
        <w:pStyle w:val="IBABODY"/>
        <w:rPr>
          <w:rStyle w:val="IBA-ACCENTUATION"/>
          <w:b w:val="0"/>
          <w:color w:val="auto"/>
          <w:sz w:val="24"/>
          <w:szCs w:val="24"/>
        </w:rPr>
      </w:pPr>
    </w:p>
    <w:p w:rsidR="005E2AFF" w:rsidRDefault="005E2AFF" w:rsidP="005E2AFF">
      <w:pPr>
        <w:autoSpaceDE w:val="0"/>
        <w:autoSpaceDN w:val="0"/>
        <w:adjustRightInd w:val="0"/>
        <w:rPr>
          <w:rFonts w:ascii="Arial" w:hAnsi="Arial"/>
          <w:color w:val="auto"/>
          <w:sz w:val="22"/>
          <w:u w:val="single"/>
          <w:lang w:val="fr-FR"/>
        </w:rPr>
      </w:pPr>
      <w:r w:rsidRPr="005E2AFF">
        <w:rPr>
          <w:rFonts w:ascii="Arial" w:hAnsi="Arial"/>
          <w:color w:val="auto"/>
          <w:sz w:val="22"/>
          <w:u w:val="single"/>
          <w:lang w:val="fr-FR"/>
        </w:rPr>
        <w:t>Communication des données de base au sens de l’article 15 §1 al.</w:t>
      </w:r>
      <w:r>
        <w:rPr>
          <w:rFonts w:ascii="Arial" w:hAnsi="Arial"/>
          <w:color w:val="auto"/>
          <w:sz w:val="22"/>
          <w:u w:val="single"/>
          <w:lang w:val="fr-FR"/>
        </w:rPr>
        <w:t>1 de la Loi</w:t>
      </w:r>
    </w:p>
    <w:p w:rsidR="005E2AFF" w:rsidRDefault="005E2AFF" w:rsidP="005E2AFF">
      <w:pPr>
        <w:autoSpaceDE w:val="0"/>
        <w:autoSpaceDN w:val="0"/>
        <w:adjustRightInd w:val="0"/>
        <w:rPr>
          <w:rFonts w:ascii="Arial" w:hAnsi="Arial"/>
          <w:color w:val="auto"/>
          <w:sz w:val="22"/>
          <w:u w:val="single"/>
          <w:lang w:val="fr-FR"/>
        </w:rPr>
      </w:pPr>
    </w:p>
    <w:p w:rsidR="00CB71FC" w:rsidRPr="00CB71FC" w:rsidRDefault="005E2AFF" w:rsidP="00025C2D">
      <w:pPr>
        <w:pStyle w:val="ListParagraph"/>
        <w:numPr>
          <w:ilvl w:val="0"/>
          <w:numId w:val="29"/>
        </w:numPr>
        <w:tabs>
          <w:tab w:val="left" w:pos="7371"/>
        </w:tabs>
        <w:autoSpaceDE w:val="0"/>
        <w:autoSpaceDN w:val="0"/>
        <w:adjustRightInd w:val="0"/>
        <w:rPr>
          <w:rFonts w:ascii="Arial" w:hAnsi="Arial"/>
          <w:color w:val="auto"/>
          <w:sz w:val="22"/>
          <w:lang w:val="fr-BE"/>
        </w:rPr>
      </w:pPr>
      <w:r w:rsidRPr="00CB71FC">
        <w:rPr>
          <w:rFonts w:ascii="Arial" w:hAnsi="Arial"/>
          <w:color w:val="auto"/>
          <w:sz w:val="22"/>
          <w:lang w:val="fr-FR"/>
        </w:rPr>
        <w:t xml:space="preserve">Total du </w:t>
      </w:r>
      <w:proofErr w:type="gramStart"/>
      <w:r w:rsidRPr="00CB71FC">
        <w:rPr>
          <w:rFonts w:ascii="Arial" w:hAnsi="Arial"/>
          <w:color w:val="auto"/>
          <w:sz w:val="22"/>
          <w:lang w:val="fr-FR"/>
        </w:rPr>
        <w:t>capital</w:t>
      </w:r>
      <w:r w:rsidRPr="006B2321">
        <w:rPr>
          <w:rFonts w:ascii="Arial" w:hAnsi="Arial"/>
          <w:color w:val="auto"/>
          <w:sz w:val="22"/>
          <w:lang w:val="fr-BE"/>
        </w:rPr>
        <w:t>:</w:t>
      </w:r>
      <w:proofErr w:type="gramEnd"/>
      <w:r w:rsidRPr="006B2321">
        <w:rPr>
          <w:rFonts w:ascii="Arial" w:hAnsi="Arial"/>
          <w:color w:val="auto"/>
          <w:sz w:val="22"/>
          <w:lang w:val="fr-BE"/>
        </w:rPr>
        <w:t xml:space="preserve"> </w:t>
      </w:r>
      <w:r w:rsidRPr="006B2321">
        <w:rPr>
          <w:rFonts w:ascii="Arial" w:hAnsi="Arial"/>
          <w:color w:val="auto"/>
          <w:sz w:val="22"/>
          <w:lang w:val="fr-BE"/>
        </w:rPr>
        <w:tab/>
      </w:r>
      <w:r w:rsidR="006B2321" w:rsidRPr="006B2321">
        <w:rPr>
          <w:rFonts w:ascii="Arial" w:hAnsi="Arial"/>
          <w:color w:val="auto"/>
          <w:sz w:val="22"/>
          <w:lang w:val="fr-BE"/>
        </w:rPr>
        <w:t xml:space="preserve">EUR </w:t>
      </w:r>
      <w:r w:rsidR="006B2321" w:rsidRPr="006B2321">
        <w:rPr>
          <w:rFonts w:ascii="Arial" w:hAnsi="Arial" w:cs="Arial"/>
          <w:color w:val="auto"/>
          <w:sz w:val="22"/>
          <w:szCs w:val="22"/>
          <w:lang w:val="fr-BE"/>
        </w:rPr>
        <w:t>42 294</w:t>
      </w:r>
      <w:r w:rsidR="006B2321">
        <w:rPr>
          <w:rFonts w:ascii="Arial" w:hAnsi="Arial" w:cs="Arial"/>
          <w:color w:val="auto"/>
          <w:sz w:val="22"/>
          <w:szCs w:val="22"/>
          <w:lang w:val="fr-BE"/>
        </w:rPr>
        <w:t xml:space="preserve"> </w:t>
      </w:r>
      <w:r w:rsidR="006B2321" w:rsidRPr="006B2321">
        <w:rPr>
          <w:rFonts w:ascii="Arial" w:hAnsi="Arial" w:cs="Arial"/>
          <w:color w:val="auto"/>
          <w:sz w:val="22"/>
          <w:szCs w:val="22"/>
          <w:lang w:val="fr-BE"/>
        </w:rPr>
        <w:t>182,30</w:t>
      </w:r>
      <w:r w:rsidR="006B2321" w:rsidRPr="006B2321">
        <w:rPr>
          <w:spacing w:val="-2"/>
          <w:lang w:val="fr-BE"/>
        </w:rPr>
        <w:t> </w:t>
      </w:r>
    </w:p>
    <w:p w:rsidR="00CB71FC" w:rsidRPr="00CB71FC" w:rsidRDefault="005E2AFF" w:rsidP="00220A7D">
      <w:pPr>
        <w:pStyle w:val="ListParagraph"/>
        <w:numPr>
          <w:ilvl w:val="0"/>
          <w:numId w:val="29"/>
        </w:numPr>
        <w:tabs>
          <w:tab w:val="left" w:pos="7371"/>
        </w:tabs>
        <w:autoSpaceDE w:val="0"/>
        <w:autoSpaceDN w:val="0"/>
        <w:adjustRightInd w:val="0"/>
        <w:rPr>
          <w:rFonts w:ascii="Arial" w:hAnsi="Arial"/>
          <w:color w:val="auto"/>
          <w:sz w:val="22"/>
          <w:lang w:val="fr-BE"/>
        </w:rPr>
      </w:pPr>
      <w:r w:rsidRPr="00CB71FC">
        <w:rPr>
          <w:rFonts w:ascii="Arial" w:hAnsi="Arial"/>
          <w:color w:val="auto"/>
          <w:sz w:val="22"/>
          <w:lang w:val="fr-FR"/>
        </w:rPr>
        <w:t xml:space="preserve">Nombre total de titres conférant le droit de </w:t>
      </w:r>
      <w:proofErr w:type="gramStart"/>
      <w:r w:rsidRPr="00CB71FC">
        <w:rPr>
          <w:rFonts w:ascii="Arial" w:hAnsi="Arial"/>
          <w:color w:val="auto"/>
          <w:sz w:val="22"/>
          <w:lang w:val="fr-FR"/>
        </w:rPr>
        <w:t>vote</w:t>
      </w:r>
      <w:r w:rsidRPr="00CB71FC">
        <w:rPr>
          <w:rFonts w:ascii="Arial" w:hAnsi="Arial"/>
          <w:color w:val="auto"/>
          <w:sz w:val="22"/>
          <w:lang w:val="fr-BE"/>
        </w:rPr>
        <w:t>:</w:t>
      </w:r>
      <w:proofErr w:type="gramEnd"/>
      <w:r w:rsidRPr="00CB71FC">
        <w:rPr>
          <w:rFonts w:ascii="Arial" w:hAnsi="Arial"/>
          <w:color w:val="auto"/>
          <w:sz w:val="22"/>
          <w:lang w:val="fr-BE"/>
        </w:rPr>
        <w:t xml:space="preserve"> </w:t>
      </w:r>
      <w:r w:rsidRPr="00CB71FC">
        <w:rPr>
          <w:rFonts w:ascii="Arial" w:hAnsi="Arial"/>
          <w:color w:val="auto"/>
          <w:sz w:val="22"/>
          <w:lang w:val="fr-BE"/>
        </w:rPr>
        <w:tab/>
      </w:r>
      <w:r w:rsidR="006B2321">
        <w:rPr>
          <w:rFonts w:ascii="Arial" w:hAnsi="Arial" w:cs="Arial"/>
          <w:color w:val="auto"/>
          <w:sz w:val="22"/>
          <w:szCs w:val="22"/>
          <w:lang w:val="fr-BE"/>
        </w:rPr>
        <w:t>30 133 920</w:t>
      </w:r>
    </w:p>
    <w:p w:rsidR="005E2AFF" w:rsidRPr="00CB71FC" w:rsidRDefault="005E2AFF" w:rsidP="00220A7D">
      <w:pPr>
        <w:pStyle w:val="ListParagraph"/>
        <w:numPr>
          <w:ilvl w:val="0"/>
          <w:numId w:val="29"/>
        </w:numPr>
        <w:tabs>
          <w:tab w:val="left" w:pos="7371"/>
        </w:tabs>
        <w:autoSpaceDE w:val="0"/>
        <w:autoSpaceDN w:val="0"/>
        <w:adjustRightInd w:val="0"/>
        <w:rPr>
          <w:rFonts w:ascii="Arial" w:hAnsi="Arial"/>
          <w:color w:val="auto"/>
          <w:sz w:val="22"/>
          <w:lang w:val="fr-BE"/>
        </w:rPr>
      </w:pPr>
      <w:r w:rsidRPr="00CB71FC">
        <w:rPr>
          <w:rFonts w:ascii="Arial" w:hAnsi="Arial"/>
          <w:color w:val="auto"/>
          <w:sz w:val="22"/>
          <w:lang w:val="fr-FR"/>
        </w:rPr>
        <w:t>Nombre total de droits de vote (= le dénominateur</w:t>
      </w:r>
      <w:proofErr w:type="gramStart"/>
      <w:r w:rsidRPr="00CB71FC">
        <w:rPr>
          <w:rFonts w:ascii="Arial" w:hAnsi="Arial"/>
          <w:color w:val="auto"/>
          <w:sz w:val="22"/>
          <w:lang w:val="fr-BE"/>
        </w:rPr>
        <w:t>):</w:t>
      </w:r>
      <w:proofErr w:type="gramEnd"/>
      <w:r w:rsidRPr="00CB71FC">
        <w:rPr>
          <w:rFonts w:ascii="Arial" w:hAnsi="Arial"/>
          <w:color w:val="auto"/>
          <w:sz w:val="22"/>
          <w:lang w:val="fr-BE"/>
        </w:rPr>
        <w:t xml:space="preserve"> </w:t>
      </w:r>
      <w:r w:rsidRPr="00CB71FC">
        <w:rPr>
          <w:rFonts w:ascii="Arial" w:hAnsi="Arial"/>
          <w:color w:val="auto"/>
          <w:sz w:val="22"/>
          <w:lang w:val="fr-BE"/>
        </w:rPr>
        <w:tab/>
      </w:r>
      <w:r w:rsidR="006B2321">
        <w:rPr>
          <w:rFonts w:ascii="Arial" w:hAnsi="Arial" w:cs="Arial"/>
          <w:color w:val="auto"/>
          <w:sz w:val="22"/>
          <w:szCs w:val="22"/>
          <w:lang w:val="fr-BE"/>
        </w:rPr>
        <w:t>30 133 920</w:t>
      </w:r>
    </w:p>
    <w:p w:rsidR="005E2AFF" w:rsidRPr="005E2AFF" w:rsidRDefault="005E2AFF" w:rsidP="005E2AFF">
      <w:pPr>
        <w:pStyle w:val="ListParagraph"/>
        <w:numPr>
          <w:ilvl w:val="0"/>
          <w:numId w:val="29"/>
        </w:numPr>
        <w:tabs>
          <w:tab w:val="left" w:pos="7371"/>
        </w:tabs>
        <w:autoSpaceDE w:val="0"/>
        <w:autoSpaceDN w:val="0"/>
        <w:adjustRightInd w:val="0"/>
        <w:rPr>
          <w:rFonts w:ascii="Arial" w:hAnsi="Arial"/>
          <w:color w:val="auto"/>
          <w:sz w:val="22"/>
          <w:lang w:val="fr-FR"/>
        </w:rPr>
      </w:pPr>
      <w:r w:rsidRPr="005E2AFF">
        <w:rPr>
          <w:rFonts w:ascii="Arial" w:hAnsi="Arial"/>
          <w:color w:val="auto"/>
          <w:sz w:val="22"/>
          <w:lang w:val="fr-FR"/>
        </w:rPr>
        <w:t xml:space="preserve">Nombre de titres conférant le droit de vote, par </w:t>
      </w:r>
      <w:proofErr w:type="gramStart"/>
      <w:r w:rsidRPr="005E2AFF">
        <w:rPr>
          <w:rFonts w:ascii="Arial" w:hAnsi="Arial"/>
          <w:color w:val="auto"/>
          <w:sz w:val="22"/>
          <w:lang w:val="fr-FR"/>
        </w:rPr>
        <w:t>catégorie:</w:t>
      </w:r>
      <w:proofErr w:type="gramEnd"/>
      <w:r w:rsidRPr="005E2AFF">
        <w:rPr>
          <w:rFonts w:ascii="Arial" w:hAnsi="Arial"/>
          <w:color w:val="auto"/>
          <w:sz w:val="22"/>
          <w:lang w:val="fr-FR"/>
        </w:rPr>
        <w:t xml:space="preserve"> </w:t>
      </w:r>
      <w:r w:rsidRPr="005E2AFF">
        <w:rPr>
          <w:rFonts w:ascii="Arial" w:hAnsi="Arial"/>
          <w:color w:val="auto"/>
          <w:sz w:val="22"/>
          <w:lang w:val="fr-FR"/>
        </w:rPr>
        <w:tab/>
        <w:t>N/A</w:t>
      </w:r>
    </w:p>
    <w:p w:rsidR="005E2AFF" w:rsidRPr="005E2AFF" w:rsidRDefault="005E2AFF" w:rsidP="005E2AFF">
      <w:pPr>
        <w:pStyle w:val="ListParagraph"/>
        <w:numPr>
          <w:ilvl w:val="0"/>
          <w:numId w:val="29"/>
        </w:numPr>
        <w:tabs>
          <w:tab w:val="left" w:pos="7371"/>
        </w:tabs>
        <w:autoSpaceDE w:val="0"/>
        <w:autoSpaceDN w:val="0"/>
        <w:adjustRightInd w:val="0"/>
        <w:rPr>
          <w:rFonts w:ascii="Arial" w:hAnsi="Arial"/>
          <w:color w:val="auto"/>
          <w:sz w:val="22"/>
          <w:lang w:val="fr-FR"/>
        </w:rPr>
      </w:pPr>
      <w:r w:rsidRPr="005E2AFF">
        <w:rPr>
          <w:rFonts w:ascii="Arial" w:hAnsi="Arial"/>
          <w:color w:val="auto"/>
          <w:sz w:val="22"/>
          <w:lang w:val="fr-FR"/>
        </w:rPr>
        <w:t xml:space="preserve">Nombre de droits de vote, par </w:t>
      </w:r>
      <w:proofErr w:type="gramStart"/>
      <w:r w:rsidRPr="005E2AFF">
        <w:rPr>
          <w:rFonts w:ascii="Arial" w:hAnsi="Arial"/>
          <w:color w:val="auto"/>
          <w:sz w:val="22"/>
          <w:lang w:val="fr-FR"/>
        </w:rPr>
        <w:t>catégorie:</w:t>
      </w:r>
      <w:proofErr w:type="gramEnd"/>
      <w:r w:rsidRPr="005E2AFF">
        <w:rPr>
          <w:rFonts w:ascii="Arial" w:hAnsi="Arial"/>
          <w:color w:val="auto"/>
          <w:sz w:val="22"/>
          <w:lang w:val="fr-FR"/>
        </w:rPr>
        <w:tab/>
        <w:t>N/A</w:t>
      </w:r>
    </w:p>
    <w:p w:rsidR="005E2AFF" w:rsidRDefault="005E2AFF" w:rsidP="005E2AFF">
      <w:pPr>
        <w:autoSpaceDE w:val="0"/>
        <w:autoSpaceDN w:val="0"/>
        <w:adjustRightInd w:val="0"/>
        <w:rPr>
          <w:rFonts w:ascii="Arial" w:hAnsi="Arial"/>
          <w:color w:val="auto"/>
          <w:sz w:val="22"/>
          <w:lang w:val="fr-FR"/>
        </w:rPr>
      </w:pPr>
    </w:p>
    <w:p w:rsidR="009171B6" w:rsidRDefault="009171B6" w:rsidP="005E2AFF">
      <w:pPr>
        <w:autoSpaceDE w:val="0"/>
        <w:autoSpaceDN w:val="0"/>
        <w:adjustRightInd w:val="0"/>
        <w:rPr>
          <w:rFonts w:ascii="Arial" w:hAnsi="Arial"/>
          <w:color w:val="auto"/>
          <w:sz w:val="22"/>
          <w:lang w:val="fr-FR"/>
        </w:rPr>
      </w:pPr>
    </w:p>
    <w:p w:rsidR="005E2AFF" w:rsidRDefault="005E2AFF" w:rsidP="005E2AFF">
      <w:pPr>
        <w:autoSpaceDE w:val="0"/>
        <w:autoSpaceDN w:val="0"/>
        <w:adjustRightInd w:val="0"/>
        <w:rPr>
          <w:rFonts w:ascii="Arial" w:hAnsi="Arial"/>
          <w:color w:val="auto"/>
          <w:sz w:val="22"/>
          <w:u w:val="single"/>
          <w:lang w:val="fr-FR"/>
        </w:rPr>
      </w:pPr>
      <w:r w:rsidRPr="005E2AFF">
        <w:rPr>
          <w:rFonts w:ascii="Arial" w:hAnsi="Arial"/>
          <w:color w:val="auto"/>
          <w:sz w:val="22"/>
          <w:u w:val="single"/>
          <w:lang w:val="fr-FR"/>
        </w:rPr>
        <w:t>Communication des données supplémentaires au sens de l’article 15 §1 al.2 de la Loi</w:t>
      </w:r>
    </w:p>
    <w:p w:rsidR="005E2AFF" w:rsidRPr="005E2AFF" w:rsidRDefault="005E2AFF" w:rsidP="005E2AFF">
      <w:pPr>
        <w:autoSpaceDE w:val="0"/>
        <w:autoSpaceDN w:val="0"/>
        <w:adjustRightInd w:val="0"/>
        <w:rPr>
          <w:rFonts w:ascii="Arial" w:hAnsi="Arial"/>
          <w:color w:val="auto"/>
          <w:sz w:val="22"/>
          <w:u w:val="single"/>
          <w:lang w:val="fr-FR"/>
        </w:rPr>
      </w:pPr>
    </w:p>
    <w:p w:rsidR="005E2AFF" w:rsidRPr="005E2AFF" w:rsidRDefault="005E2AFF" w:rsidP="005E2AFF">
      <w:pPr>
        <w:pStyle w:val="ListParagraph"/>
        <w:numPr>
          <w:ilvl w:val="0"/>
          <w:numId w:val="29"/>
        </w:numPr>
        <w:tabs>
          <w:tab w:val="left" w:pos="7371"/>
        </w:tabs>
        <w:autoSpaceDE w:val="0"/>
        <w:autoSpaceDN w:val="0"/>
        <w:adjustRightInd w:val="0"/>
        <w:rPr>
          <w:rFonts w:ascii="Arial" w:hAnsi="Arial"/>
          <w:color w:val="auto"/>
          <w:sz w:val="22"/>
          <w:lang w:val="fr-FR"/>
        </w:rPr>
      </w:pPr>
      <w:r w:rsidRPr="005E2AFF">
        <w:rPr>
          <w:rFonts w:ascii="Arial" w:hAnsi="Arial"/>
          <w:color w:val="auto"/>
          <w:sz w:val="22"/>
          <w:lang w:val="fr-FR"/>
        </w:rPr>
        <w:t xml:space="preserve">Nombre total d’obligations convertibles conférant le droit de </w:t>
      </w:r>
      <w:proofErr w:type="gramStart"/>
      <w:r w:rsidRPr="005E2AFF">
        <w:rPr>
          <w:rFonts w:ascii="Arial" w:hAnsi="Arial"/>
          <w:color w:val="auto"/>
          <w:sz w:val="22"/>
          <w:lang w:val="fr-FR"/>
        </w:rPr>
        <w:t>vote:</w:t>
      </w:r>
      <w:proofErr w:type="gramEnd"/>
      <w:r w:rsidRPr="005E2AFF">
        <w:rPr>
          <w:rFonts w:ascii="Arial" w:hAnsi="Arial"/>
          <w:color w:val="auto"/>
          <w:sz w:val="22"/>
          <w:lang w:val="fr-FR"/>
        </w:rPr>
        <w:t xml:space="preserve"> </w:t>
      </w:r>
      <w:r w:rsidRPr="005E2AFF">
        <w:rPr>
          <w:rFonts w:ascii="Arial" w:hAnsi="Arial"/>
          <w:color w:val="auto"/>
          <w:sz w:val="22"/>
          <w:lang w:val="fr-FR"/>
        </w:rPr>
        <w:tab/>
        <w:t>0</w:t>
      </w:r>
    </w:p>
    <w:p w:rsidR="005E2AFF" w:rsidRPr="005E2AFF" w:rsidRDefault="005E2AFF" w:rsidP="005E2AFF">
      <w:pPr>
        <w:pStyle w:val="ListParagraph"/>
        <w:numPr>
          <w:ilvl w:val="0"/>
          <w:numId w:val="29"/>
        </w:numPr>
        <w:tabs>
          <w:tab w:val="left" w:pos="7371"/>
        </w:tabs>
        <w:autoSpaceDE w:val="0"/>
        <w:autoSpaceDN w:val="0"/>
        <w:adjustRightInd w:val="0"/>
        <w:rPr>
          <w:rFonts w:ascii="Arial" w:hAnsi="Arial"/>
          <w:color w:val="auto"/>
          <w:sz w:val="22"/>
          <w:lang w:val="fr-FR"/>
        </w:rPr>
      </w:pPr>
      <w:r w:rsidRPr="005E2AFF">
        <w:rPr>
          <w:rFonts w:ascii="Arial" w:hAnsi="Arial"/>
          <w:color w:val="auto"/>
          <w:sz w:val="22"/>
          <w:lang w:val="fr-FR"/>
        </w:rPr>
        <w:t>Nombre total de droits, matérialisés ou non par des titres, à la</w:t>
      </w:r>
      <w:r w:rsidRPr="005E2AFF">
        <w:rPr>
          <w:rFonts w:ascii="Arial" w:hAnsi="Arial"/>
          <w:color w:val="auto"/>
          <w:sz w:val="22"/>
          <w:lang w:val="fr-FR"/>
        </w:rPr>
        <w:br/>
        <w:t>souscription de titres conférant le droit de vote non encore émis</w:t>
      </w:r>
      <w:r w:rsidRPr="005E2AFF">
        <w:rPr>
          <w:rFonts w:ascii="Arial" w:hAnsi="Arial"/>
          <w:color w:val="auto"/>
          <w:sz w:val="22"/>
          <w:lang w:val="fr-FR"/>
        </w:rPr>
        <w:br/>
        <w:t>(e.g. warrants</w:t>
      </w:r>
      <w:proofErr w:type="gramStart"/>
      <w:r w:rsidRPr="005E2AFF">
        <w:rPr>
          <w:rFonts w:ascii="Arial" w:hAnsi="Arial"/>
          <w:color w:val="auto"/>
          <w:sz w:val="22"/>
          <w:lang w:val="fr-FR"/>
        </w:rPr>
        <w:t>):</w:t>
      </w:r>
      <w:proofErr w:type="gramEnd"/>
      <w:r w:rsidRPr="005E2AFF">
        <w:rPr>
          <w:rFonts w:ascii="Arial" w:hAnsi="Arial"/>
          <w:color w:val="auto"/>
          <w:sz w:val="22"/>
          <w:lang w:val="fr-FR"/>
        </w:rPr>
        <w:tab/>
      </w:r>
      <w:r w:rsidR="006B2321">
        <w:rPr>
          <w:rFonts w:ascii="Arial" w:hAnsi="Arial"/>
          <w:color w:val="auto"/>
          <w:sz w:val="22"/>
          <w:lang w:val="fr-FR"/>
        </w:rPr>
        <w:t>187 108</w:t>
      </w:r>
    </w:p>
    <w:p w:rsidR="005E2AFF" w:rsidRPr="005E2AFF" w:rsidRDefault="005E2AFF" w:rsidP="005E2AFF">
      <w:pPr>
        <w:pStyle w:val="ListParagraph"/>
        <w:numPr>
          <w:ilvl w:val="0"/>
          <w:numId w:val="29"/>
        </w:numPr>
        <w:tabs>
          <w:tab w:val="left" w:pos="7371"/>
        </w:tabs>
        <w:autoSpaceDE w:val="0"/>
        <w:autoSpaceDN w:val="0"/>
        <w:adjustRightInd w:val="0"/>
        <w:rPr>
          <w:rFonts w:ascii="Arial" w:hAnsi="Arial"/>
          <w:color w:val="auto"/>
          <w:sz w:val="22"/>
          <w:lang w:val="fr-FR"/>
        </w:rPr>
      </w:pPr>
      <w:r w:rsidRPr="005E2AFF">
        <w:rPr>
          <w:rFonts w:ascii="Arial" w:hAnsi="Arial"/>
          <w:color w:val="auto"/>
          <w:sz w:val="22"/>
          <w:lang w:val="fr-FR"/>
        </w:rPr>
        <w:t>Le nombre total de droits de vote qui résulterait de l’exercice de</w:t>
      </w:r>
      <w:r w:rsidRPr="005E2AFF">
        <w:rPr>
          <w:rFonts w:ascii="Arial" w:hAnsi="Arial"/>
          <w:color w:val="auto"/>
          <w:sz w:val="22"/>
          <w:lang w:val="fr-FR"/>
        </w:rPr>
        <w:br/>
        <w:t xml:space="preserve">ces droits de conversion ou de </w:t>
      </w:r>
      <w:proofErr w:type="gramStart"/>
      <w:r w:rsidRPr="005E2AFF">
        <w:rPr>
          <w:rFonts w:ascii="Arial" w:hAnsi="Arial"/>
          <w:color w:val="auto"/>
          <w:sz w:val="22"/>
          <w:lang w:val="fr-FR"/>
        </w:rPr>
        <w:t>souscription:</w:t>
      </w:r>
      <w:proofErr w:type="gramEnd"/>
      <w:r w:rsidRPr="005E2AFF">
        <w:rPr>
          <w:rFonts w:ascii="Arial" w:hAnsi="Arial"/>
          <w:color w:val="auto"/>
          <w:sz w:val="22"/>
          <w:lang w:val="fr-FR"/>
        </w:rPr>
        <w:tab/>
      </w:r>
      <w:r w:rsidR="006B2321">
        <w:rPr>
          <w:rFonts w:ascii="Arial" w:hAnsi="Arial"/>
          <w:color w:val="auto"/>
          <w:sz w:val="22"/>
          <w:lang w:val="fr-FR"/>
        </w:rPr>
        <w:t>187 108</w:t>
      </w:r>
    </w:p>
    <w:p w:rsidR="005E2AFF" w:rsidRPr="005E2AFF" w:rsidRDefault="005E2AFF" w:rsidP="005E2AFF">
      <w:pPr>
        <w:pStyle w:val="ListParagraph"/>
        <w:numPr>
          <w:ilvl w:val="0"/>
          <w:numId w:val="29"/>
        </w:numPr>
        <w:tabs>
          <w:tab w:val="left" w:pos="7371"/>
        </w:tabs>
        <w:autoSpaceDE w:val="0"/>
        <w:autoSpaceDN w:val="0"/>
        <w:adjustRightInd w:val="0"/>
        <w:rPr>
          <w:rFonts w:ascii="Arial" w:hAnsi="Arial"/>
          <w:color w:val="auto"/>
          <w:sz w:val="22"/>
          <w:lang w:val="fr-FR"/>
        </w:rPr>
      </w:pPr>
      <w:r w:rsidRPr="005E2AFF">
        <w:rPr>
          <w:rFonts w:ascii="Arial" w:hAnsi="Arial"/>
          <w:color w:val="auto"/>
          <w:sz w:val="22"/>
          <w:lang w:val="fr-FR"/>
        </w:rPr>
        <w:t xml:space="preserve">Le nombre total d’actions sans droit de </w:t>
      </w:r>
      <w:proofErr w:type="gramStart"/>
      <w:r w:rsidRPr="005E2AFF">
        <w:rPr>
          <w:rFonts w:ascii="Arial" w:hAnsi="Arial"/>
          <w:color w:val="auto"/>
          <w:sz w:val="22"/>
          <w:lang w:val="fr-FR"/>
        </w:rPr>
        <w:t>vote:</w:t>
      </w:r>
      <w:proofErr w:type="gramEnd"/>
      <w:r w:rsidRPr="005E2AFF">
        <w:rPr>
          <w:rFonts w:ascii="Arial" w:hAnsi="Arial"/>
          <w:color w:val="auto"/>
          <w:sz w:val="22"/>
          <w:lang w:val="fr-FR"/>
        </w:rPr>
        <w:t xml:space="preserve"> </w:t>
      </w:r>
      <w:r w:rsidRPr="005E2AFF">
        <w:rPr>
          <w:rFonts w:ascii="Arial" w:hAnsi="Arial"/>
          <w:color w:val="auto"/>
          <w:sz w:val="22"/>
          <w:lang w:val="fr-FR"/>
        </w:rPr>
        <w:tab/>
        <w:t>0</w:t>
      </w:r>
    </w:p>
    <w:p w:rsidR="009171B6" w:rsidRDefault="009171B6" w:rsidP="005E2AFF">
      <w:pPr>
        <w:autoSpaceDE w:val="0"/>
        <w:autoSpaceDN w:val="0"/>
        <w:adjustRightInd w:val="0"/>
        <w:rPr>
          <w:rFonts w:ascii="Arial" w:hAnsi="Arial"/>
          <w:color w:val="auto"/>
          <w:sz w:val="22"/>
          <w:lang w:val="fr-FR"/>
        </w:rPr>
      </w:pPr>
    </w:p>
    <w:p w:rsidR="009171B6" w:rsidRDefault="009171B6" w:rsidP="005E2AFF">
      <w:pPr>
        <w:autoSpaceDE w:val="0"/>
        <w:autoSpaceDN w:val="0"/>
        <w:adjustRightInd w:val="0"/>
        <w:rPr>
          <w:rFonts w:ascii="Arial" w:hAnsi="Arial"/>
          <w:color w:val="auto"/>
          <w:sz w:val="22"/>
          <w:lang w:val="fr-FR"/>
        </w:rPr>
      </w:pPr>
    </w:p>
    <w:p w:rsidR="005E2AFF" w:rsidRPr="005E2AFF" w:rsidRDefault="005E2AFF" w:rsidP="005E2AFF">
      <w:pPr>
        <w:autoSpaceDE w:val="0"/>
        <w:autoSpaceDN w:val="0"/>
        <w:adjustRightInd w:val="0"/>
        <w:rPr>
          <w:rFonts w:ascii="Arial" w:hAnsi="Arial"/>
          <w:color w:val="auto"/>
          <w:sz w:val="22"/>
          <w:u w:val="single"/>
          <w:lang w:val="fr-FR"/>
        </w:rPr>
      </w:pPr>
      <w:r w:rsidRPr="005E2AFF">
        <w:rPr>
          <w:rFonts w:ascii="Arial" w:hAnsi="Arial"/>
          <w:color w:val="auto"/>
          <w:sz w:val="22"/>
          <w:u w:val="single"/>
          <w:lang w:val="fr-FR"/>
        </w:rPr>
        <w:t>Seuils statutaires au sens de l’article 18 de la Loi</w:t>
      </w:r>
    </w:p>
    <w:p w:rsidR="005E2AFF" w:rsidRPr="005E2AFF" w:rsidRDefault="005E2AFF" w:rsidP="005E2AFF">
      <w:pPr>
        <w:tabs>
          <w:tab w:val="left" w:pos="8607"/>
        </w:tabs>
        <w:autoSpaceDE w:val="0"/>
        <w:autoSpaceDN w:val="0"/>
        <w:adjustRightInd w:val="0"/>
        <w:rPr>
          <w:rFonts w:ascii="Arial" w:hAnsi="Arial"/>
          <w:color w:val="auto"/>
          <w:spacing w:val="-3"/>
          <w:sz w:val="22"/>
          <w:lang w:val="fr-FR"/>
        </w:rPr>
      </w:pPr>
    </w:p>
    <w:p w:rsidR="00F072E3" w:rsidRPr="005E2AFF" w:rsidRDefault="005E2AFF" w:rsidP="005E2AFF">
      <w:pPr>
        <w:pStyle w:val="IBABODY"/>
        <w:rPr>
          <w:rStyle w:val="IBA-ACCENTUATION"/>
          <w:color w:val="auto"/>
          <w:sz w:val="24"/>
          <w:szCs w:val="24"/>
        </w:rPr>
      </w:pPr>
      <w:r w:rsidRPr="005E2AFF">
        <w:rPr>
          <w:color w:val="auto"/>
          <w:spacing w:val="-3"/>
          <w:sz w:val="22"/>
        </w:rPr>
        <w:t xml:space="preserve">Les seuils applicables sont les </w:t>
      </w:r>
      <w:proofErr w:type="gramStart"/>
      <w:r w:rsidRPr="005E2AFF">
        <w:rPr>
          <w:color w:val="auto"/>
          <w:spacing w:val="-3"/>
          <w:sz w:val="22"/>
        </w:rPr>
        <w:t>suivants:</w:t>
      </w:r>
      <w:proofErr w:type="gramEnd"/>
      <w:r w:rsidRPr="005E2AFF">
        <w:rPr>
          <w:color w:val="auto"/>
          <w:spacing w:val="-3"/>
          <w:sz w:val="22"/>
        </w:rPr>
        <w:t xml:space="preserve"> trois pour cent, cinq pour cent, dix pour cent, quinze pour cent et ainsi de suite par tranches de cinq pourcent.</w:t>
      </w:r>
    </w:p>
    <w:p w:rsidR="0035747C" w:rsidRDefault="0035747C" w:rsidP="008F0603">
      <w:pPr>
        <w:pStyle w:val="IBABODY"/>
        <w:rPr>
          <w:color w:val="auto"/>
          <w:sz w:val="22"/>
          <w:szCs w:val="22"/>
        </w:rPr>
      </w:pPr>
    </w:p>
    <w:p w:rsidR="005E2AFF" w:rsidRPr="003A39CC" w:rsidRDefault="005E2AFF" w:rsidP="008F0603">
      <w:pPr>
        <w:pStyle w:val="IBABODY"/>
        <w:rPr>
          <w:color w:val="auto"/>
          <w:sz w:val="22"/>
          <w:szCs w:val="22"/>
        </w:rPr>
      </w:pPr>
    </w:p>
    <w:p w:rsidR="0035747C" w:rsidRPr="00E14935" w:rsidRDefault="0035747C" w:rsidP="008F0603">
      <w:pPr>
        <w:pStyle w:val="IBABODY"/>
        <w:rPr>
          <w:sz w:val="22"/>
          <w:szCs w:val="22"/>
        </w:rPr>
      </w:pPr>
    </w:p>
    <w:p w:rsidR="00F26F45" w:rsidRPr="00F26F45" w:rsidRDefault="00F26F45" w:rsidP="00F26F45">
      <w:pPr>
        <w:widowControl w:val="0"/>
        <w:autoSpaceDE w:val="0"/>
        <w:autoSpaceDN w:val="0"/>
        <w:adjustRightInd w:val="0"/>
        <w:spacing w:line="264" w:lineRule="auto"/>
        <w:jc w:val="both"/>
        <w:textAlignment w:val="center"/>
        <w:rPr>
          <w:rFonts w:ascii="Arial" w:hAnsi="Arial" w:cs="ArialMT"/>
          <w:b/>
          <w:color w:val="auto"/>
          <w:sz w:val="22"/>
          <w:szCs w:val="22"/>
          <w:lang w:val="fr-BE" w:eastAsia="fr-FR"/>
        </w:rPr>
      </w:pPr>
      <w:r w:rsidRPr="00F26F45">
        <w:rPr>
          <w:rFonts w:ascii="Arial" w:hAnsi="Arial" w:cs="ArialMT"/>
          <w:b/>
          <w:color w:val="auto"/>
          <w:sz w:val="22"/>
          <w:szCs w:val="22"/>
          <w:lang w:val="fr-BE" w:eastAsia="fr-FR"/>
        </w:rPr>
        <w:t>À propos d'IBA</w:t>
      </w:r>
    </w:p>
    <w:p w:rsidR="00F26F45" w:rsidRPr="00F26F45" w:rsidRDefault="00F26F45" w:rsidP="00F26F45">
      <w:pPr>
        <w:widowControl w:val="0"/>
        <w:autoSpaceDE w:val="0"/>
        <w:autoSpaceDN w:val="0"/>
        <w:adjustRightInd w:val="0"/>
        <w:spacing w:line="264" w:lineRule="auto"/>
        <w:jc w:val="both"/>
        <w:textAlignment w:val="center"/>
        <w:rPr>
          <w:rFonts w:ascii="Arial" w:hAnsi="Arial" w:cs="ArialMT"/>
          <w:color w:val="auto"/>
          <w:sz w:val="22"/>
          <w:szCs w:val="22"/>
          <w:lang w:val="fr-BE" w:eastAsia="fr-FR"/>
        </w:rPr>
      </w:pPr>
      <w:r w:rsidRPr="00F26F45">
        <w:rPr>
          <w:rFonts w:ascii="Arial" w:hAnsi="Arial" w:cs="ArialMT"/>
          <w:color w:val="auto"/>
          <w:sz w:val="22"/>
          <w:szCs w:val="22"/>
          <w:lang w:val="fr-BE" w:eastAsia="fr-FR"/>
        </w:rPr>
        <w:t xml:space="preserve">IBA (Ion Beam Applications S.A.) est une société de technologies médicales spécialisée dans le développement de solutions innovantes et intégrées pour le diagnostic et le traitement du cancer. IBA est le leader mondial en protonthérapie, la forme de radiothérapie la plus avancée à ce jour. IBA adapte ses solutions de protonthérapie aux besoins des clients grâce à une gamme complète allant de centres de protonthérapie multisalles aux systèmes compacts, composés d’une salle de traitement. IBA développe également des solutions de dosimétrie pour la radiothérapie et la </w:t>
      </w:r>
      <w:proofErr w:type="gramStart"/>
      <w:r w:rsidRPr="00F26F45">
        <w:rPr>
          <w:rFonts w:ascii="Arial" w:hAnsi="Arial" w:cs="ArialMT"/>
          <w:color w:val="auto"/>
          <w:sz w:val="22"/>
          <w:szCs w:val="22"/>
          <w:lang w:val="fr-BE" w:eastAsia="fr-FR"/>
        </w:rPr>
        <w:t>radiologie</w:t>
      </w:r>
      <w:proofErr w:type="gramEnd"/>
      <w:r w:rsidRPr="00F26F45">
        <w:rPr>
          <w:rFonts w:ascii="Arial" w:hAnsi="Arial" w:cs="ArialMT"/>
          <w:color w:val="auto"/>
          <w:sz w:val="22"/>
          <w:szCs w:val="22"/>
          <w:lang w:val="fr-BE" w:eastAsia="fr-FR"/>
        </w:rPr>
        <w:t xml:space="preserve">, ainsi que des accélérateurs de particules pour des applications médicales et industrielles. </w:t>
      </w:r>
    </w:p>
    <w:p w:rsidR="00F26F45" w:rsidRPr="00F26F45" w:rsidRDefault="00F26F45" w:rsidP="00F26F45">
      <w:pPr>
        <w:widowControl w:val="0"/>
        <w:autoSpaceDE w:val="0"/>
        <w:autoSpaceDN w:val="0"/>
        <w:adjustRightInd w:val="0"/>
        <w:spacing w:line="264" w:lineRule="auto"/>
        <w:jc w:val="both"/>
        <w:textAlignment w:val="center"/>
        <w:rPr>
          <w:rFonts w:ascii="Arial" w:hAnsi="Arial" w:cs="ArialMT"/>
          <w:color w:val="auto"/>
          <w:sz w:val="22"/>
          <w:szCs w:val="22"/>
          <w:lang w:val="fr-BE" w:eastAsia="fr-FR"/>
        </w:rPr>
      </w:pPr>
    </w:p>
    <w:p w:rsidR="00F26F45" w:rsidRPr="00F26F45" w:rsidRDefault="00F26F45" w:rsidP="00F26F45">
      <w:pPr>
        <w:widowControl w:val="0"/>
        <w:autoSpaceDE w:val="0"/>
        <w:autoSpaceDN w:val="0"/>
        <w:adjustRightInd w:val="0"/>
        <w:spacing w:line="264" w:lineRule="auto"/>
        <w:jc w:val="both"/>
        <w:textAlignment w:val="center"/>
        <w:rPr>
          <w:rFonts w:ascii="Arial" w:hAnsi="Arial" w:cs="ArialMT"/>
          <w:color w:val="auto"/>
          <w:sz w:val="22"/>
          <w:szCs w:val="22"/>
          <w:lang w:val="fr-BE" w:eastAsia="fr-FR"/>
        </w:rPr>
      </w:pPr>
      <w:r w:rsidRPr="00F26F45">
        <w:rPr>
          <w:rFonts w:ascii="Arial" w:hAnsi="Arial" w:cs="ArialMT"/>
          <w:color w:val="auto"/>
          <w:sz w:val="22"/>
          <w:szCs w:val="22"/>
          <w:lang w:val="fr-BE" w:eastAsia="fr-FR"/>
        </w:rPr>
        <w:t xml:space="preserve">Avec son siège social situé en Belgique, IBA emploie plus de 1500 personnes dans le monde et installe ses systèmes en Europe, aux États-Unis et dans les pays émergents. </w:t>
      </w:r>
    </w:p>
    <w:p w:rsidR="00F26F45" w:rsidRPr="00F26F45" w:rsidRDefault="00F26F45" w:rsidP="00F26F45">
      <w:pPr>
        <w:widowControl w:val="0"/>
        <w:autoSpaceDE w:val="0"/>
        <w:autoSpaceDN w:val="0"/>
        <w:adjustRightInd w:val="0"/>
        <w:spacing w:line="264" w:lineRule="auto"/>
        <w:jc w:val="both"/>
        <w:textAlignment w:val="center"/>
        <w:rPr>
          <w:rFonts w:ascii="Arial" w:hAnsi="Arial" w:cs="ArialMT"/>
          <w:color w:val="auto"/>
          <w:sz w:val="22"/>
          <w:szCs w:val="22"/>
          <w:lang w:val="fr-BE" w:eastAsia="fr-FR"/>
        </w:rPr>
      </w:pPr>
    </w:p>
    <w:p w:rsidR="00F26F45" w:rsidRPr="00F26F45" w:rsidRDefault="00F26F45" w:rsidP="00F26F45">
      <w:pPr>
        <w:widowControl w:val="0"/>
        <w:autoSpaceDE w:val="0"/>
        <w:autoSpaceDN w:val="0"/>
        <w:adjustRightInd w:val="0"/>
        <w:spacing w:line="264" w:lineRule="auto"/>
        <w:jc w:val="both"/>
        <w:textAlignment w:val="center"/>
        <w:rPr>
          <w:rFonts w:ascii="Arial" w:hAnsi="Arial" w:cs="ArialMT"/>
          <w:color w:val="auto"/>
          <w:sz w:val="22"/>
          <w:szCs w:val="22"/>
          <w:lang w:val="fr-BE" w:eastAsia="fr-FR"/>
        </w:rPr>
      </w:pPr>
      <w:r w:rsidRPr="00F26F45">
        <w:rPr>
          <w:rFonts w:ascii="Arial" w:hAnsi="Arial" w:cs="ArialMT"/>
          <w:color w:val="auto"/>
          <w:sz w:val="22"/>
          <w:szCs w:val="22"/>
          <w:lang w:val="fr-BE" w:eastAsia="fr-FR"/>
        </w:rPr>
        <w:t>La société est cotée à la bourse paneuropéenne EURONEXT. (</w:t>
      </w:r>
      <w:proofErr w:type="gramStart"/>
      <w:r w:rsidRPr="00F26F45">
        <w:rPr>
          <w:rFonts w:ascii="Arial" w:hAnsi="Arial" w:cs="ArialMT"/>
          <w:color w:val="auto"/>
          <w:sz w:val="22"/>
          <w:szCs w:val="22"/>
          <w:lang w:val="fr-BE" w:eastAsia="fr-FR"/>
        </w:rPr>
        <w:t>IBA:</w:t>
      </w:r>
      <w:proofErr w:type="gramEnd"/>
      <w:r w:rsidRPr="00F26F45">
        <w:rPr>
          <w:rFonts w:ascii="Arial" w:hAnsi="Arial" w:cs="ArialMT"/>
          <w:color w:val="auto"/>
          <w:sz w:val="22"/>
          <w:szCs w:val="22"/>
          <w:lang w:val="fr-BE" w:eastAsia="fr-FR"/>
        </w:rPr>
        <w:t xml:space="preserve"> Reuters IBAB.BR et Bloomberg IBAB.BB). </w:t>
      </w:r>
      <w:r w:rsidR="0041461F">
        <w:rPr>
          <w:rFonts w:ascii="Arial" w:hAnsi="Arial" w:cs="ArialMT"/>
          <w:color w:val="auto"/>
          <w:sz w:val="22"/>
          <w:szCs w:val="22"/>
          <w:lang w:val="fr-BE" w:eastAsia="fr-FR"/>
        </w:rPr>
        <w:t xml:space="preserve"> </w:t>
      </w:r>
      <w:r w:rsidRPr="00F26F45">
        <w:rPr>
          <w:rFonts w:ascii="Arial" w:hAnsi="Arial" w:cs="ArialMT"/>
          <w:color w:val="auto"/>
          <w:sz w:val="22"/>
          <w:szCs w:val="22"/>
          <w:lang w:val="fr-BE" w:eastAsia="fr-FR"/>
        </w:rPr>
        <w:t xml:space="preserve">Pour plus d’informations : </w:t>
      </w:r>
      <w:hyperlink r:id="rId8" w:history="1">
        <w:r w:rsidRPr="00F26F45">
          <w:rPr>
            <w:rFonts w:ascii="Arial" w:hAnsi="Arial" w:cs="ArialMT"/>
            <w:color w:val="69BE28"/>
            <w:szCs w:val="22"/>
            <w:u w:val="single"/>
            <w:lang w:val="fr-BE" w:eastAsia="fr-FR"/>
          </w:rPr>
          <w:t>www.iba-worldwide.com</w:t>
        </w:r>
      </w:hyperlink>
    </w:p>
    <w:p w:rsidR="00F26F45" w:rsidRPr="00C80562" w:rsidRDefault="00F26F45" w:rsidP="00F26F45">
      <w:pPr>
        <w:pStyle w:val="IBABODY"/>
        <w:rPr>
          <w:b/>
          <w:color w:val="auto"/>
          <w:sz w:val="22"/>
          <w:szCs w:val="22"/>
          <w:lang w:val="fr-BE"/>
        </w:rPr>
      </w:pPr>
    </w:p>
    <w:p w:rsidR="00C80562" w:rsidRDefault="00C80562" w:rsidP="00F26F45">
      <w:pPr>
        <w:pStyle w:val="IBABODY"/>
        <w:rPr>
          <w:b/>
          <w:color w:val="auto"/>
          <w:sz w:val="22"/>
          <w:szCs w:val="22"/>
        </w:rPr>
      </w:pPr>
    </w:p>
    <w:p w:rsidR="00F26F45" w:rsidRPr="00EE44EF" w:rsidRDefault="00F26F45" w:rsidP="00F26F45">
      <w:pPr>
        <w:pStyle w:val="IBABODY"/>
        <w:rPr>
          <w:b/>
          <w:color w:val="auto"/>
          <w:sz w:val="22"/>
          <w:szCs w:val="22"/>
        </w:rPr>
      </w:pPr>
      <w:r w:rsidRPr="00EE44EF">
        <w:rPr>
          <w:b/>
          <w:color w:val="auto"/>
          <w:sz w:val="22"/>
          <w:szCs w:val="22"/>
        </w:rPr>
        <w:t>Pour plus d’informations, veuillez contacter :</w:t>
      </w:r>
    </w:p>
    <w:p w:rsidR="00F26F45" w:rsidRPr="00F26F45" w:rsidRDefault="00F26F45" w:rsidP="00F26F45">
      <w:pPr>
        <w:jc w:val="both"/>
        <w:rPr>
          <w:rStyle w:val="Strong"/>
          <w:rFonts w:ascii="Arial" w:hAnsi="Arial" w:cs="Arial"/>
          <w:color w:val="69BE28"/>
          <w:sz w:val="22"/>
          <w:szCs w:val="22"/>
          <w:lang w:val="fr-BE"/>
        </w:rPr>
      </w:pPr>
    </w:p>
    <w:p w:rsidR="006B2321" w:rsidRPr="004F57E3" w:rsidRDefault="006B2321" w:rsidP="006B2321">
      <w:pPr>
        <w:jc w:val="both"/>
        <w:rPr>
          <w:rStyle w:val="Strong"/>
          <w:rFonts w:ascii="Arial" w:hAnsi="Arial" w:cs="Arial"/>
          <w:sz w:val="22"/>
          <w:szCs w:val="22"/>
          <w:lang w:val="fr-BE"/>
        </w:rPr>
      </w:pPr>
      <w:r w:rsidRPr="004F57E3">
        <w:rPr>
          <w:rStyle w:val="Strong"/>
          <w:rFonts w:ascii="Arial" w:hAnsi="Arial"/>
          <w:color w:val="69BE28"/>
          <w:sz w:val="22"/>
          <w:szCs w:val="22"/>
          <w:lang w:val="fr-BE"/>
        </w:rPr>
        <w:t>IBA</w:t>
      </w:r>
    </w:p>
    <w:p w:rsidR="006B2321" w:rsidRPr="00E02FF4" w:rsidRDefault="006B2321" w:rsidP="006B2321">
      <w:pPr>
        <w:jc w:val="both"/>
        <w:rPr>
          <w:rFonts w:ascii="Arial" w:hAnsi="Arial" w:cs="Arial"/>
          <w:b/>
          <w:color w:val="auto"/>
          <w:sz w:val="22"/>
          <w:szCs w:val="22"/>
          <w:lang w:val="fr-BE"/>
        </w:rPr>
      </w:pPr>
      <w:r w:rsidRPr="00E02FF4">
        <w:rPr>
          <w:rFonts w:ascii="Arial" w:hAnsi="Arial"/>
          <w:b/>
          <w:color w:val="auto"/>
          <w:sz w:val="22"/>
          <w:szCs w:val="22"/>
          <w:lang w:val="fr-BE"/>
        </w:rPr>
        <w:t>Elodie Jaumain</w:t>
      </w:r>
    </w:p>
    <w:p w:rsidR="006B2321" w:rsidRPr="00E02FF4" w:rsidRDefault="006B2321" w:rsidP="006B2321">
      <w:pPr>
        <w:jc w:val="both"/>
        <w:rPr>
          <w:rFonts w:ascii="Arial" w:hAnsi="Arial" w:cs="Arial"/>
          <w:b/>
          <w:color w:val="auto"/>
          <w:sz w:val="22"/>
          <w:szCs w:val="22"/>
          <w:lang w:val="fr-BE"/>
        </w:rPr>
      </w:pPr>
      <w:proofErr w:type="spellStart"/>
      <w:r w:rsidRPr="00E02FF4">
        <w:rPr>
          <w:rFonts w:ascii="Arial" w:hAnsi="Arial"/>
          <w:color w:val="auto"/>
          <w:sz w:val="22"/>
          <w:szCs w:val="22"/>
          <w:lang w:val="fr-BE"/>
        </w:rPr>
        <w:t>Paralegal</w:t>
      </w:r>
      <w:proofErr w:type="spellEnd"/>
    </w:p>
    <w:p w:rsidR="006B2321" w:rsidRPr="00E02FF4" w:rsidRDefault="006B2321" w:rsidP="006B2321">
      <w:pPr>
        <w:jc w:val="both"/>
        <w:rPr>
          <w:rFonts w:ascii="Arial" w:hAnsi="Arial"/>
          <w:color w:val="auto"/>
          <w:sz w:val="22"/>
          <w:szCs w:val="22"/>
          <w:lang w:val="fr-BE"/>
        </w:rPr>
      </w:pPr>
      <w:r w:rsidRPr="00E02FF4">
        <w:rPr>
          <w:rFonts w:ascii="Arial" w:hAnsi="Arial"/>
          <w:color w:val="auto"/>
          <w:sz w:val="22"/>
          <w:szCs w:val="22"/>
          <w:lang w:val="fr-BE"/>
        </w:rPr>
        <w:t>+32 10 203 180</w:t>
      </w:r>
    </w:p>
    <w:p w:rsidR="006B2321" w:rsidRPr="00E02FF4" w:rsidRDefault="006B2321" w:rsidP="006B2321">
      <w:pPr>
        <w:pStyle w:val="IBABODY"/>
        <w:rPr>
          <w:rStyle w:val="Hyperlink"/>
          <w:sz w:val="22"/>
          <w:szCs w:val="22"/>
          <w:lang w:val="fr-BE"/>
        </w:rPr>
      </w:pPr>
      <w:hyperlink r:id="rId9" w:history="1">
        <w:r w:rsidRPr="007279EB">
          <w:rPr>
            <w:rStyle w:val="Hyperlink"/>
            <w:rFonts w:cs="Arial"/>
            <w:sz w:val="22"/>
            <w:szCs w:val="22"/>
            <w:lang w:val="fr-BE"/>
          </w:rPr>
          <w:t>elodie.jaumain@iba-group.com</w:t>
        </w:r>
      </w:hyperlink>
    </w:p>
    <w:p w:rsidR="008A43EF" w:rsidRPr="006B2321" w:rsidRDefault="008A43EF" w:rsidP="006B2321">
      <w:pPr>
        <w:jc w:val="both"/>
        <w:rPr>
          <w:rStyle w:val="Hyperlink"/>
          <w:sz w:val="22"/>
          <w:szCs w:val="22"/>
          <w:lang w:val="fr-BE"/>
        </w:rPr>
      </w:pPr>
      <w:bookmarkStart w:id="0" w:name="_GoBack"/>
      <w:bookmarkEnd w:id="0"/>
    </w:p>
    <w:sectPr w:rsidR="008A43EF" w:rsidRPr="006B2321" w:rsidSect="008F0603">
      <w:headerReference w:type="even" r:id="rId10"/>
      <w:headerReference w:type="default" r:id="rId11"/>
      <w:footerReference w:type="even" r:id="rId12"/>
      <w:footerReference w:type="default" r:id="rId13"/>
      <w:headerReference w:type="first" r:id="rId14"/>
      <w:pgSz w:w="11900" w:h="16840"/>
      <w:pgMar w:top="2835" w:right="985" w:bottom="226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3127" w:rsidRDefault="00F53127" w:rsidP="0035747C">
      <w:r>
        <w:separator/>
      </w:r>
    </w:p>
  </w:endnote>
  <w:endnote w:type="continuationSeparator" w:id="0">
    <w:p w:rsidR="00F53127" w:rsidRDefault="00F53127" w:rsidP="0035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xo Medium">
    <w:charset w:val="00"/>
    <w:family w:val="auto"/>
    <w:pitch w:val="variable"/>
    <w:sig w:usb0="A00000E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xo Regular">
    <w:altName w:val="Cambria Math"/>
    <w:charset w:val="00"/>
    <w:family w:val="auto"/>
    <w:pitch w:val="variable"/>
    <w:sig w:usb0="00000001" w:usb1="4000204B" w:usb2="00000000" w:usb3="00000000" w:csb0="00000093" w:csb1="00000000"/>
  </w:font>
  <w:font w:name="Source Sans Pro">
    <w:altName w:val="Times New Roman"/>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xo Demi Bold">
    <w:altName w:val="Times New Roman"/>
    <w:charset w:val="00"/>
    <w:family w:val="auto"/>
    <w:pitch w:val="variable"/>
    <w:sig w:usb0="00000001" w:usb1="4000204B" w:usb2="00000000" w:usb3="00000000" w:csb0="00000093" w:csb1="00000000"/>
  </w:font>
  <w:font w:name="Exo Light">
    <w:altName w:val="Times New Roman"/>
    <w:charset w:val="00"/>
    <w:family w:val="auto"/>
    <w:pitch w:val="variable"/>
    <w:sig w:usb0="00000001" w:usb1="4000204B" w:usb2="00000000" w:usb3="00000000" w:csb0="00000093"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36A1" w:rsidRDefault="002B36A1" w:rsidP="002B36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B36A1" w:rsidRDefault="002B36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36A1" w:rsidRDefault="002B36A1" w:rsidP="002B36A1">
    <w:pPr>
      <w:pStyle w:val="Footer"/>
      <w:framePr w:wrap="around" w:vAnchor="text" w:hAnchor="page" w:x="5966" w:y="-1133"/>
      <w:rPr>
        <w:rStyle w:val="PageNumber"/>
      </w:rPr>
    </w:pPr>
    <w:r>
      <w:rPr>
        <w:rStyle w:val="PageNumber"/>
      </w:rPr>
      <w:fldChar w:fldCharType="begin"/>
    </w:r>
    <w:r>
      <w:rPr>
        <w:rStyle w:val="PageNumber"/>
      </w:rPr>
      <w:instrText xml:space="preserve">PAGE  </w:instrText>
    </w:r>
    <w:r>
      <w:rPr>
        <w:rStyle w:val="PageNumber"/>
      </w:rPr>
      <w:fldChar w:fldCharType="separate"/>
    </w:r>
    <w:r w:rsidR="00F53127">
      <w:rPr>
        <w:rStyle w:val="PageNumber"/>
        <w:noProof/>
      </w:rPr>
      <w:t>1</w:t>
    </w:r>
    <w:r>
      <w:rPr>
        <w:rStyle w:val="PageNumber"/>
      </w:rPr>
      <w:fldChar w:fldCharType="end"/>
    </w:r>
  </w:p>
  <w:p w:rsidR="002B36A1" w:rsidRPr="0035747C" w:rsidRDefault="002B36A1" w:rsidP="0035747C">
    <w:pPr>
      <w:pStyle w:val="Footer"/>
    </w:pPr>
    <w:r>
      <w:rPr>
        <w:noProof/>
        <w:lang w:val="fr-BE" w:eastAsia="fr-BE"/>
      </w:rPr>
      <mc:AlternateContent>
        <mc:Choice Requires="wps">
          <w:drawing>
            <wp:anchor distT="0" distB="0" distL="114300" distR="114300" simplePos="0" relativeHeight="251658240" behindDoc="0" locked="0" layoutInCell="1" allowOverlap="1" wp14:anchorId="6CB533E5" wp14:editId="7E94B89F">
              <wp:simplePos x="0" y="0"/>
              <wp:positionH relativeFrom="column">
                <wp:posOffset>-790575</wp:posOffset>
              </wp:positionH>
              <wp:positionV relativeFrom="paragraph">
                <wp:posOffset>-581660</wp:posOffset>
              </wp:positionV>
              <wp:extent cx="7559585" cy="117426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7559585" cy="117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B36A1" w:rsidRPr="00237D10" w:rsidRDefault="00EB6D6B" w:rsidP="00A94848">
                          <w:pPr>
                            <w:pStyle w:val="IBABUSINESSUNIT"/>
                            <w:rPr>
                              <w:rFonts w:cs="Arial"/>
                              <w:sz w:val="20"/>
                              <w:szCs w:val="20"/>
                            </w:rPr>
                          </w:pPr>
                          <w:r>
                            <w:rPr>
                              <w:rFonts w:cs="Arial"/>
                              <w:sz w:val="20"/>
                              <w:szCs w:val="20"/>
                            </w:rPr>
                            <w:t xml:space="preserve">Communiqué de </w:t>
                          </w:r>
                          <w:proofErr w:type="gramStart"/>
                          <w:r>
                            <w:rPr>
                              <w:rFonts w:cs="Arial"/>
                              <w:sz w:val="20"/>
                              <w:szCs w:val="20"/>
                            </w:rPr>
                            <w:t>presse  |</w:t>
                          </w:r>
                          <w:proofErr w:type="gramEnd"/>
                          <w:r>
                            <w:rPr>
                              <w:rFonts w:cs="Arial"/>
                              <w:sz w:val="20"/>
                              <w:szCs w:val="20"/>
                            </w:rPr>
                            <w:t xml:space="preserve">  </w:t>
                          </w:r>
                          <w:r w:rsidR="006B2321">
                            <w:rPr>
                              <w:rFonts w:cs="Arial"/>
                              <w:sz w:val="20"/>
                              <w:szCs w:val="20"/>
                            </w:rPr>
                            <w:t>03/12/2019</w:t>
                          </w:r>
                        </w:p>
                        <w:p w:rsidR="002B36A1" w:rsidRPr="00237D10" w:rsidRDefault="002B36A1" w:rsidP="00A94848">
                          <w:pPr>
                            <w:pStyle w:val="IBABUSINESSUNIT"/>
                            <w:rPr>
                              <w:rFonts w:cs="Arial"/>
                              <w:b/>
                              <w:bCs/>
                              <w:sz w:val="20"/>
                              <w:szCs w:val="20"/>
                            </w:rPr>
                          </w:pPr>
                        </w:p>
                        <w:p w:rsidR="002B36A1" w:rsidRPr="00237D10" w:rsidRDefault="002B36A1" w:rsidP="00A94848">
                          <w:pPr>
                            <w:pStyle w:val="IBABUSINESSUNIT"/>
                            <w:rPr>
                              <w:rFonts w:cs="Arial"/>
                            </w:rPr>
                          </w:pPr>
                          <w:proofErr w:type="gramStart"/>
                          <w:r w:rsidRPr="00237D10">
                            <w:rPr>
                              <w:rFonts w:cs="Arial"/>
                              <w:b/>
                              <w:bCs/>
                              <w:sz w:val="20"/>
                              <w:szCs w:val="20"/>
                            </w:rPr>
                            <w:t>IB</w:t>
                          </w:r>
                          <w:r w:rsidRPr="00237D10">
                            <w:rPr>
                              <w:rFonts w:cs="Arial"/>
                              <w:b/>
                              <w:bCs/>
                            </w:rPr>
                            <w:t>A</w:t>
                          </w:r>
                          <w:r w:rsidRPr="00237D10">
                            <w:rPr>
                              <w:rFonts w:cs="Arial"/>
                            </w:rPr>
                            <w:t xml:space="preserve">  |</w:t>
                          </w:r>
                          <w:proofErr w:type="gramEnd"/>
                          <w:r w:rsidRPr="00237D10">
                            <w:rPr>
                              <w:rFonts w:cs="Arial"/>
                            </w:rPr>
                            <w:t xml:space="preserve">  Ion Beam Applications SA</w:t>
                          </w:r>
                        </w:p>
                        <w:p w:rsidR="002B36A1" w:rsidRPr="00237D10" w:rsidRDefault="002B36A1" w:rsidP="004A0E73">
                          <w:pPr>
                            <w:pStyle w:val="IBAADRESSES"/>
                            <w:rPr>
                              <w:rFonts w:cs="Arial"/>
                            </w:rPr>
                          </w:pPr>
                          <w:r w:rsidRPr="00237D10">
                            <w:rPr>
                              <w:rFonts w:cs="Arial"/>
                            </w:rPr>
                            <w:t xml:space="preserve">Chemin du Cyclotron, </w:t>
                          </w:r>
                          <w:proofErr w:type="gramStart"/>
                          <w:r w:rsidRPr="00237D10">
                            <w:rPr>
                              <w:rFonts w:cs="Arial"/>
                            </w:rPr>
                            <w:t>3  |</w:t>
                          </w:r>
                          <w:proofErr w:type="gramEnd"/>
                          <w:r w:rsidRPr="00237D10">
                            <w:rPr>
                              <w:rFonts w:cs="Arial"/>
                            </w:rPr>
                            <w:t xml:space="preserve">  1348 Louvain-la-Neuve  |  </w:t>
                          </w:r>
                          <w:proofErr w:type="spellStart"/>
                          <w:r w:rsidRPr="00237D10">
                            <w:rPr>
                              <w:rFonts w:cs="Arial"/>
                            </w:rPr>
                            <w:t>Belgium</w:t>
                          </w:r>
                          <w:proofErr w:type="spellEnd"/>
                          <w:r w:rsidRPr="00237D10">
                            <w:rPr>
                              <w:rFonts w:cs="Arial"/>
                            </w:rPr>
                            <w:t xml:space="preserve">  |  RPM </w:t>
                          </w:r>
                          <w:r w:rsidR="00EB6D6B">
                            <w:rPr>
                              <w:rFonts w:cs="Arial"/>
                            </w:rPr>
                            <w:t>Brabant Wallon</w:t>
                          </w:r>
                          <w:r w:rsidRPr="00237D10">
                            <w:rPr>
                              <w:rFonts w:cs="Arial"/>
                            </w:rPr>
                            <w:t xml:space="preserve">  |  VAT </w:t>
                          </w:r>
                          <w:r w:rsidR="00C80562">
                            <w:rPr>
                              <w:rFonts w:cs="Arial"/>
                            </w:rPr>
                            <w:t>BE</w:t>
                          </w:r>
                          <w:r w:rsidRPr="00237D10">
                            <w:rPr>
                              <w:rFonts w:cs="Arial"/>
                            </w:rPr>
                            <w:t>0428.750.985 </w:t>
                          </w:r>
                          <w:r w:rsidRPr="00237D10">
                            <w:rPr>
                              <w:rFonts w:cs="Arial"/>
                            </w:rPr>
                            <w:br/>
                            <w:t>T +32 10 47 58 11  |  F +32 10 47 58 10  |  info@iba-group.com  |  iba-worldwide.com</w:t>
                          </w:r>
                        </w:p>
                      </w:txbxContent>
                    </wps:txbx>
                    <wps:bodyPr rot="0" spcFirstLastPara="0" vertOverflow="overflow" horzOverflow="overflow" vert="horz" wrap="square" lIns="360000" tIns="0" rIns="360000" bIns="32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533E5" id="_x0000_t202" coordsize="21600,21600" o:spt="202" path="m,l,21600r21600,l21600,xe">
              <v:stroke joinstyle="miter"/>
              <v:path gradientshapeok="t" o:connecttype="rect"/>
            </v:shapetype>
            <v:shape id="Zone de texte 2" o:spid="_x0000_s1027" type="#_x0000_t202" style="position:absolute;margin-left:-62.25pt;margin-top:-45.8pt;width:595.25pt;height:9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" filled="f" stroked="f">
              <v:textbox inset="10mm,0,10mm,9mm">
                <w:txbxContent>
                  <w:p w:rsidR="002B36A1" w:rsidRPr="00237D10" w:rsidRDefault="00EB6D6B" w:rsidP="00A94848">
                    <w:pPr>
                      <w:pStyle w:val="IBABUSINESSUNIT"/>
                      <w:rPr>
                        <w:rFonts w:cs="Arial"/>
                        <w:sz w:val="20"/>
                        <w:szCs w:val="20"/>
                      </w:rPr>
                    </w:pPr>
                    <w:r>
                      <w:rPr>
                        <w:rFonts w:cs="Arial"/>
                        <w:sz w:val="20"/>
                        <w:szCs w:val="20"/>
                      </w:rPr>
                      <w:t xml:space="preserve">Communiqué de </w:t>
                    </w:r>
                    <w:proofErr w:type="gramStart"/>
                    <w:r>
                      <w:rPr>
                        <w:rFonts w:cs="Arial"/>
                        <w:sz w:val="20"/>
                        <w:szCs w:val="20"/>
                      </w:rPr>
                      <w:t>presse  |</w:t>
                    </w:r>
                    <w:proofErr w:type="gramEnd"/>
                    <w:r>
                      <w:rPr>
                        <w:rFonts w:cs="Arial"/>
                        <w:sz w:val="20"/>
                        <w:szCs w:val="20"/>
                      </w:rPr>
                      <w:t xml:space="preserve">  </w:t>
                    </w:r>
                    <w:r w:rsidR="006B2321">
                      <w:rPr>
                        <w:rFonts w:cs="Arial"/>
                        <w:sz w:val="20"/>
                        <w:szCs w:val="20"/>
                      </w:rPr>
                      <w:t>03/12/2019</w:t>
                    </w:r>
                  </w:p>
                  <w:p w:rsidR="002B36A1" w:rsidRPr="00237D10" w:rsidRDefault="002B36A1" w:rsidP="00A94848">
                    <w:pPr>
                      <w:pStyle w:val="IBABUSINESSUNIT"/>
                      <w:rPr>
                        <w:rFonts w:cs="Arial"/>
                        <w:b/>
                        <w:bCs/>
                        <w:sz w:val="20"/>
                        <w:szCs w:val="20"/>
                      </w:rPr>
                    </w:pPr>
                  </w:p>
                  <w:p w:rsidR="002B36A1" w:rsidRPr="00237D10" w:rsidRDefault="002B36A1" w:rsidP="00A94848">
                    <w:pPr>
                      <w:pStyle w:val="IBABUSINESSUNIT"/>
                      <w:rPr>
                        <w:rFonts w:cs="Arial"/>
                      </w:rPr>
                    </w:pPr>
                    <w:proofErr w:type="gramStart"/>
                    <w:r w:rsidRPr="00237D10">
                      <w:rPr>
                        <w:rFonts w:cs="Arial"/>
                        <w:b/>
                        <w:bCs/>
                        <w:sz w:val="20"/>
                        <w:szCs w:val="20"/>
                      </w:rPr>
                      <w:t>IB</w:t>
                    </w:r>
                    <w:r w:rsidRPr="00237D10">
                      <w:rPr>
                        <w:rFonts w:cs="Arial"/>
                        <w:b/>
                        <w:bCs/>
                      </w:rPr>
                      <w:t>A</w:t>
                    </w:r>
                    <w:r w:rsidRPr="00237D10">
                      <w:rPr>
                        <w:rFonts w:cs="Arial"/>
                      </w:rPr>
                      <w:t xml:space="preserve">  |</w:t>
                    </w:r>
                    <w:proofErr w:type="gramEnd"/>
                    <w:r w:rsidRPr="00237D10">
                      <w:rPr>
                        <w:rFonts w:cs="Arial"/>
                      </w:rPr>
                      <w:t xml:space="preserve">  Ion Beam Applications SA</w:t>
                    </w:r>
                  </w:p>
                  <w:p w:rsidR="002B36A1" w:rsidRPr="00237D10" w:rsidRDefault="002B36A1" w:rsidP="004A0E73">
                    <w:pPr>
                      <w:pStyle w:val="IBAADRESSES"/>
                      <w:rPr>
                        <w:rFonts w:cs="Arial"/>
                      </w:rPr>
                    </w:pPr>
                    <w:r w:rsidRPr="00237D10">
                      <w:rPr>
                        <w:rFonts w:cs="Arial"/>
                      </w:rPr>
                      <w:t xml:space="preserve">Chemin du Cyclotron, </w:t>
                    </w:r>
                    <w:proofErr w:type="gramStart"/>
                    <w:r w:rsidRPr="00237D10">
                      <w:rPr>
                        <w:rFonts w:cs="Arial"/>
                      </w:rPr>
                      <w:t>3  |</w:t>
                    </w:r>
                    <w:proofErr w:type="gramEnd"/>
                    <w:r w:rsidRPr="00237D10">
                      <w:rPr>
                        <w:rFonts w:cs="Arial"/>
                      </w:rPr>
                      <w:t xml:space="preserve">  1348 Louvain-la-Neuve  |  </w:t>
                    </w:r>
                    <w:proofErr w:type="spellStart"/>
                    <w:r w:rsidRPr="00237D10">
                      <w:rPr>
                        <w:rFonts w:cs="Arial"/>
                      </w:rPr>
                      <w:t>Belgium</w:t>
                    </w:r>
                    <w:proofErr w:type="spellEnd"/>
                    <w:r w:rsidRPr="00237D10">
                      <w:rPr>
                        <w:rFonts w:cs="Arial"/>
                      </w:rPr>
                      <w:t xml:space="preserve">  |  RPM </w:t>
                    </w:r>
                    <w:r w:rsidR="00EB6D6B">
                      <w:rPr>
                        <w:rFonts w:cs="Arial"/>
                      </w:rPr>
                      <w:t>Brabant Wallon</w:t>
                    </w:r>
                    <w:r w:rsidRPr="00237D10">
                      <w:rPr>
                        <w:rFonts w:cs="Arial"/>
                      </w:rPr>
                      <w:t xml:space="preserve">  |  VAT </w:t>
                    </w:r>
                    <w:r w:rsidR="00C80562">
                      <w:rPr>
                        <w:rFonts w:cs="Arial"/>
                      </w:rPr>
                      <w:t>BE</w:t>
                    </w:r>
                    <w:r w:rsidRPr="00237D10">
                      <w:rPr>
                        <w:rFonts w:cs="Arial"/>
                      </w:rPr>
                      <w:t>0428.750.985 </w:t>
                    </w:r>
                    <w:r w:rsidRPr="00237D10">
                      <w:rPr>
                        <w:rFonts w:cs="Arial"/>
                      </w:rPr>
                      <w:br/>
                      <w:t>T +32 10 47 58 11  |  F +32 10 47 58 10  |  info@iba-group.com  |  iba-worldwide.com</w:t>
                    </w:r>
                  </w:p>
                </w:txbxContent>
              </v:textbox>
            </v:shape>
          </w:pict>
        </mc:Fallback>
      </mc:AlternateContent>
    </w:r>
    <w:r>
      <w:rPr>
        <w:noProof/>
        <w:lang w:val="fr-BE" w:eastAsia="fr-BE"/>
      </w:rPr>
      <mc:AlternateContent>
        <mc:Choice Requires="wps">
          <w:drawing>
            <wp:anchor distT="0" distB="0" distL="114300" distR="114300" simplePos="0" relativeHeight="251660288" behindDoc="0" locked="0" layoutInCell="1" allowOverlap="1" wp14:anchorId="2A7BA346" wp14:editId="6433837A">
              <wp:simplePos x="0" y="0"/>
              <wp:positionH relativeFrom="column">
                <wp:posOffset>2743200</wp:posOffset>
              </wp:positionH>
              <wp:positionV relativeFrom="paragraph">
                <wp:posOffset>-638810</wp:posOffset>
              </wp:positionV>
              <wp:extent cx="1257300" cy="2286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12573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B36A1" w:rsidRDefault="002B36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7BA346" id="Zone de texte 3" o:spid="_x0000_s1028" type="#_x0000_t202" style="position:absolute;margin-left:3in;margin-top:-50.3pt;width:99pt;height: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" filled="f" stroked="f">
              <v:textbox>
                <w:txbxContent>
                  <w:p w:rsidR="002B36A1" w:rsidRDefault="002B36A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3127" w:rsidRDefault="00F53127" w:rsidP="0035747C">
      <w:r>
        <w:separator/>
      </w:r>
    </w:p>
  </w:footnote>
  <w:footnote w:type="continuationSeparator" w:id="0">
    <w:p w:rsidR="00F53127" w:rsidRDefault="00F53127" w:rsidP="00357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36A1" w:rsidRDefault="00F072E3">
    <w:r>
      <w:rPr>
        <w:noProof/>
        <w:lang w:val="fr-BE" w:eastAsia="fr-BE"/>
      </w:rPr>
      <w:drawing>
        <wp:anchor distT="0" distB="0" distL="114300" distR="114300" simplePos="0" relativeHeight="251678720" behindDoc="1" locked="0" layoutInCell="1" allowOverlap="1">
          <wp:simplePos x="0" y="0"/>
          <wp:positionH relativeFrom="margin">
            <wp:align>center</wp:align>
          </wp:positionH>
          <wp:positionV relativeFrom="margin">
            <wp:align>center</wp:align>
          </wp:positionV>
          <wp:extent cx="7559040" cy="10692130"/>
          <wp:effectExtent l="0" t="0" r="3810" b="0"/>
          <wp:wrapNone/>
          <wp:docPr id="13" name="Picture 13" descr="IBA-PRESSRELEASE-BCKGRND_16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BA-PRESSRELEASE-BCKGRND_161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74624" behindDoc="1" locked="0" layoutInCell="1" allowOverlap="1">
          <wp:simplePos x="0" y="0"/>
          <wp:positionH relativeFrom="margin">
            <wp:align>center</wp:align>
          </wp:positionH>
          <wp:positionV relativeFrom="margin">
            <wp:align>center</wp:align>
          </wp:positionV>
          <wp:extent cx="7560310" cy="10692130"/>
          <wp:effectExtent l="0" t="0" r="0" b="0"/>
          <wp:wrapNone/>
          <wp:docPr id="12" name="Picture 12" descr="IBA-PRESSRELEASE-BCKGRND_16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BA-PRESSRELEASE-BCKGRND_1611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71552" behindDoc="1" locked="0" layoutInCell="1" allowOverlap="1" wp14:anchorId="49805F36">
          <wp:simplePos x="0" y="0"/>
          <wp:positionH relativeFrom="margin">
            <wp:align>center</wp:align>
          </wp:positionH>
          <wp:positionV relativeFrom="margin">
            <wp:align>center</wp:align>
          </wp:positionV>
          <wp:extent cx="7560310" cy="10692130"/>
          <wp:effectExtent l="0" t="0" r="0" b="0"/>
          <wp:wrapNone/>
          <wp:docPr id="11" name="Picture 11" descr="IBA-PRESSRELEASE-BCKG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BA-PRESSRELEASE-BCKGRN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68480" behindDoc="1" locked="0" layoutInCell="1" allowOverlap="1" wp14:anchorId="5CD17042">
          <wp:simplePos x="0" y="0"/>
          <wp:positionH relativeFrom="margin">
            <wp:align>center</wp:align>
          </wp:positionH>
          <wp:positionV relativeFrom="margin">
            <wp:align>center</wp:align>
          </wp:positionV>
          <wp:extent cx="7560310" cy="10692130"/>
          <wp:effectExtent l="0" t="0" r="0" b="0"/>
          <wp:wrapNone/>
          <wp:docPr id="10" name="Picture 10" descr="IBA-LETTERHEAD_16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BA-LETTERHEAD_1610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65408" behindDoc="1" locked="0" layoutInCell="1" allowOverlap="1" wp14:anchorId="69CC856A">
          <wp:simplePos x="0" y="0"/>
          <wp:positionH relativeFrom="margin">
            <wp:align>center</wp:align>
          </wp:positionH>
          <wp:positionV relativeFrom="margin">
            <wp:align>center</wp:align>
          </wp:positionV>
          <wp:extent cx="7560310" cy="10692130"/>
          <wp:effectExtent l="0" t="0" r="0" b="0"/>
          <wp:wrapNone/>
          <wp:docPr id="9" name="Picture 9" descr="IBA-LETTERHEAD_16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BA-LETTERHEAD_1610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B2321">
      <w:rPr>
        <w:noProof/>
        <w:lang w:val="fr-FR" w:eastAsia="fr-FR"/>
      </w:rPr>
      <w:pict w14:anchorId="66273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4144;mso-wrap-edited:f;mso-position-horizontal:center;mso-position-horizontal-relative:margin;mso-position-vertical:center;mso-position-vertical-relative:margin" wrapcoords="952 711 952 2923 9140 3154 10800 3173 10800 7174 952 7174 952 7655 5195 7770 10800 7789 10800 18560 19886 18868 10827 19157 10800 19484 952 19753 952 20849 4162 20849 4162 19791 10800 19484 10800 19176 20620 19138 20620 18657 20130 18657 10800 18560 10772 7770 1686 7482 10800 7174 10772 3154 4162 2865 4162 711 952 711">
          <v:imagedata r:id="rId6" o:title="IBA-LETTERHEAD_1610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36A1" w:rsidRDefault="008F0603">
    <w:r>
      <w:rPr>
        <w:noProof/>
        <w:lang w:val="fr-BE" w:eastAsia="fr-BE"/>
      </w:rPr>
      <mc:AlternateContent>
        <mc:Choice Requires="wps">
          <w:drawing>
            <wp:anchor distT="0" distB="0" distL="114300" distR="114300" simplePos="0" relativeHeight="251656192" behindDoc="0" locked="0" layoutInCell="1" allowOverlap="1" wp14:anchorId="392CC334" wp14:editId="05496F25">
              <wp:simplePos x="0" y="0"/>
              <wp:positionH relativeFrom="margin">
                <wp:posOffset>-791210</wp:posOffset>
              </wp:positionH>
              <wp:positionV relativeFrom="paragraph">
                <wp:posOffset>-431165</wp:posOffset>
              </wp:positionV>
              <wp:extent cx="5724525" cy="1628775"/>
              <wp:effectExtent l="0" t="0" r="0" b="9525"/>
              <wp:wrapNone/>
              <wp:docPr id="1" name="Zone de texte 1"/>
              <wp:cNvGraphicFramePr/>
              <a:graphic xmlns:a="http://schemas.openxmlformats.org/drawingml/2006/main">
                <a:graphicData uri="http://schemas.microsoft.com/office/word/2010/wordprocessingShape">
                  <wps:wsp>
                    <wps:cNvSpPr txBox="1"/>
                    <wps:spPr>
                      <a:xfrm>
                        <a:off x="0" y="0"/>
                        <a:ext cx="5724525" cy="1628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B36A1" w:rsidRPr="007E66D3" w:rsidRDefault="002B36A1" w:rsidP="00F575F5">
                          <w:pPr>
                            <w:pStyle w:val="IBA-COMMUNIQU-TITRE"/>
                            <w:rPr>
                              <w:sz w:val="32"/>
                            </w:rPr>
                          </w:pPr>
                          <w:r w:rsidRPr="007E66D3">
                            <w:rPr>
                              <w:sz w:val="32"/>
                            </w:rPr>
                            <w:t>Communiqué de Presse</w:t>
                          </w:r>
                        </w:p>
                        <w:p w:rsidR="002B36A1" w:rsidRPr="007E66D3" w:rsidRDefault="002B36A1" w:rsidP="00F575F5">
                          <w:pPr>
                            <w:pStyle w:val="IBA-COMMUNIQU-SOUS-TITRE"/>
                            <w:rPr>
                              <w:sz w:val="24"/>
                            </w:rPr>
                          </w:pPr>
                          <w:r w:rsidRPr="007E66D3">
                            <w:rPr>
                              <w:sz w:val="24"/>
                            </w:rPr>
                            <w:t>Information réglementée</w:t>
                          </w:r>
                        </w:p>
                      </w:txbxContent>
                    </wps:txbx>
                    <wps:bodyPr rot="0" spcFirstLastPara="0" vertOverflow="overflow" horzOverflow="overflow" vert="horz" wrap="square" lIns="360000" tIns="360000" rIns="36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CC334" id="_x0000_t202" coordsize="21600,21600" o:spt="202" path="m,l,21600r21600,l21600,xe">
              <v:stroke joinstyle="miter"/>
              <v:path gradientshapeok="t" o:connecttype="rect"/>
            </v:shapetype>
            <v:shape id="Zone de texte 1" o:spid="_x0000_s1026" type="#_x0000_t202" style="position:absolute;margin-left:-62.3pt;margin-top:-33.95pt;width:450.75pt;height:128.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" filled="f" stroked="f">
              <v:textbox inset="10mm,10mm,10mm,0">
                <w:txbxContent>
                  <w:p w:rsidR="002B36A1" w:rsidRPr="007E66D3" w:rsidRDefault="002B36A1" w:rsidP="00F575F5">
                    <w:pPr>
                      <w:pStyle w:val="IBA-COMMUNIQU-TITRE"/>
                      <w:rPr>
                        <w:sz w:val="32"/>
                      </w:rPr>
                    </w:pPr>
                    <w:r w:rsidRPr="007E66D3">
                      <w:rPr>
                        <w:sz w:val="32"/>
                      </w:rPr>
                      <w:t>Communiqué de Presse</w:t>
                    </w:r>
                  </w:p>
                  <w:p w:rsidR="002B36A1" w:rsidRPr="007E66D3" w:rsidRDefault="002B36A1" w:rsidP="00F575F5">
                    <w:pPr>
                      <w:pStyle w:val="IBA-COMMUNIQU-SOUS-TITRE"/>
                      <w:rPr>
                        <w:sz w:val="24"/>
                      </w:rPr>
                    </w:pPr>
                    <w:r w:rsidRPr="007E66D3">
                      <w:rPr>
                        <w:sz w:val="24"/>
                      </w:rPr>
                      <w:t>Information réglementée</w:t>
                    </w:r>
                  </w:p>
                </w:txbxContent>
              </v:textbox>
              <w10:wrap anchorx="margin"/>
            </v:shape>
          </w:pict>
        </mc:Fallback>
      </mc:AlternateContent>
    </w:r>
    <w:r w:rsidR="006B2321">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2" type="#_x0000_t75" style="position:absolute;margin-left:-65.2pt;margin-top:-141.7pt;width:595.2pt;height:841.9pt;z-index:-251638784;mso-wrap-edited:f;mso-position-horizontal-relative:margin;mso-position-vertical-relative:margin" wrapcoords="-27 0 -27 21561 21600 21561 21600 0 -27 0">
          <v:imagedata r:id="rId1" o:title="IBA-PRESSRELEASE-BCKGRND_16112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36A1" w:rsidRDefault="00F072E3">
    <w:r>
      <w:rPr>
        <w:noProof/>
        <w:lang w:val="fr-BE" w:eastAsia="fr-BE"/>
      </w:rPr>
      <w:drawing>
        <wp:anchor distT="0" distB="0" distL="114300" distR="114300" simplePos="0" relativeHeight="251679744" behindDoc="1" locked="0" layoutInCell="1" allowOverlap="1">
          <wp:simplePos x="0" y="0"/>
          <wp:positionH relativeFrom="margin">
            <wp:align>center</wp:align>
          </wp:positionH>
          <wp:positionV relativeFrom="margin">
            <wp:align>center</wp:align>
          </wp:positionV>
          <wp:extent cx="7559040" cy="10692130"/>
          <wp:effectExtent l="0" t="0" r="3810" b="0"/>
          <wp:wrapNone/>
          <wp:docPr id="8" name="Picture 8" descr="IBA-PRESSRELEASE-BCKGRND_16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BA-PRESSRELEASE-BCKGRND_161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75648" behindDoc="1" locked="0" layoutInCell="1" allowOverlap="1">
          <wp:simplePos x="0" y="0"/>
          <wp:positionH relativeFrom="margin">
            <wp:align>center</wp:align>
          </wp:positionH>
          <wp:positionV relativeFrom="margin">
            <wp:align>center</wp:align>
          </wp:positionV>
          <wp:extent cx="7560310" cy="10692130"/>
          <wp:effectExtent l="0" t="0" r="0" b="0"/>
          <wp:wrapNone/>
          <wp:docPr id="7" name="Picture 7" descr="IBA-PRESSRELEASE-BCKGRND_16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BA-PRESSRELEASE-BCKGRND_1611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72576" behindDoc="1" locked="0" layoutInCell="1" allowOverlap="1" wp14:anchorId="37EF491C">
          <wp:simplePos x="0" y="0"/>
          <wp:positionH relativeFrom="margin">
            <wp:align>center</wp:align>
          </wp:positionH>
          <wp:positionV relativeFrom="margin">
            <wp:align>center</wp:align>
          </wp:positionV>
          <wp:extent cx="7560310" cy="10692130"/>
          <wp:effectExtent l="0" t="0" r="0" b="0"/>
          <wp:wrapNone/>
          <wp:docPr id="6" name="Picture 6" descr="IBA-PRESSRELEASE-BCKG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A-PRESSRELEASE-BCKGRN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69504" behindDoc="1" locked="0" layoutInCell="1" allowOverlap="1" wp14:anchorId="71D48F96">
          <wp:simplePos x="0" y="0"/>
          <wp:positionH relativeFrom="margin">
            <wp:align>center</wp:align>
          </wp:positionH>
          <wp:positionV relativeFrom="margin">
            <wp:align>center</wp:align>
          </wp:positionV>
          <wp:extent cx="7560310" cy="10692130"/>
          <wp:effectExtent l="0" t="0" r="0" b="0"/>
          <wp:wrapNone/>
          <wp:docPr id="5" name="Picture 5" descr="IBA-LETTERHEAD_16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A-LETTERHEAD_1610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BE" w:eastAsia="fr-BE"/>
      </w:rPr>
      <w:drawing>
        <wp:anchor distT="0" distB="0" distL="114300" distR="114300" simplePos="0" relativeHeight="251666432" behindDoc="1" locked="0" layoutInCell="1" allowOverlap="1" wp14:anchorId="02955439">
          <wp:simplePos x="0" y="0"/>
          <wp:positionH relativeFrom="margin">
            <wp:align>center</wp:align>
          </wp:positionH>
          <wp:positionV relativeFrom="margin">
            <wp:align>center</wp:align>
          </wp:positionV>
          <wp:extent cx="7560310" cy="10692130"/>
          <wp:effectExtent l="0" t="0" r="0" b="0"/>
          <wp:wrapNone/>
          <wp:docPr id="4" name="Picture 4" descr="IBA-LETTERHEAD_16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A-LETTERHEAD_1610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B2321">
      <w:rPr>
        <w:noProof/>
        <w:lang w:val="fr-FR" w:eastAsia="fr-FR"/>
      </w:rPr>
      <w:pict w14:anchorId="35CCC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8" type="#_x0000_t75" style="position:absolute;margin-left:0;margin-top:0;width:595.3pt;height:841.9pt;z-index:-251653120;mso-wrap-edited:f;mso-position-horizontal:center;mso-position-horizontal-relative:margin;mso-position-vertical:center;mso-position-vertical-relative:margin" wrapcoords="952 711 952 2923 9140 3154 10800 3173 10800 7174 952 7174 952 7655 5195 7770 10800 7789 10800 18560 19886 18868 10827 19157 10800 19484 952 19753 952 20849 4162 20849 4162 19791 10800 19484 10800 19176 20620 19138 20620 18657 20130 18657 10800 18560 10772 7770 1686 7482 10800 7174 10772 3154 4162 2865 4162 711 952 711">
          <v:imagedata r:id="rId6" o:title="IBA-LETTERHEAD_161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7.5pt;height:2.25pt" o:bullet="t">
        <v:imagedata r:id="rId1" o:title="GREENACCENT"/>
      </v:shape>
    </w:pict>
  </w:numPicBullet>
  <w:numPicBullet w:numPicBulletId="1">
    <w:pict>
      <v:shape id="_x0000_i1061" type="#_x0000_t75" style="width:7.5pt;height:7.5pt" o:bullet="t">
        <v:imagedata r:id="rId2" o:title="GREENACCENT"/>
      </v:shape>
    </w:pict>
  </w:numPicBullet>
  <w:abstractNum w:abstractNumId="0" w15:restartNumberingAfterBreak="0">
    <w:nsid w:val="FFFFFF1D"/>
    <w:multiLevelType w:val="multilevel"/>
    <w:tmpl w:val="6EC262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7CC80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0B0C04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0E4625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8304E8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181B8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16A3F8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EE26D4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B7E798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ADED3C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670C3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8B4525"/>
    <w:multiLevelType w:val="multilevel"/>
    <w:tmpl w:val="E3A61D72"/>
    <w:lvl w:ilvl="0">
      <w:start w:val="1"/>
      <w:numFmt w:val="bullet"/>
      <w:pStyle w:val="BulletListLevel3"/>
      <w:lvlText w:val=""/>
      <w:lvlJc w:val="left"/>
      <w:pPr>
        <w:tabs>
          <w:tab w:val="num" w:pos="720"/>
        </w:tabs>
        <w:ind w:left="833" w:hanging="113"/>
      </w:pPr>
      <w:rPr>
        <w:rFonts w:ascii="Wingdings" w:hAnsi="Wingdings" w:hint="default"/>
        <w:b w:val="0"/>
        <w:bCs w:val="0"/>
        <w:i w:val="0"/>
        <w:iCs w:val="0"/>
        <w:caps w:val="0"/>
        <w:strike w:val="0"/>
        <w:dstrike w:val="0"/>
        <w:vanish w:val="0"/>
        <w:color w:val="DD5C30"/>
        <w:sz w:val="14"/>
        <w:szCs w:val="14"/>
        <w:vertAlign w:val="baseline"/>
      </w:rPr>
    </w:lvl>
    <w:lvl w:ilvl="1">
      <w:start w:val="1"/>
      <w:numFmt w:val="bullet"/>
      <w:pStyle w:val="BulletListLevel1"/>
      <w:lvlText w:val=""/>
      <w:lvlJc w:val="left"/>
      <w:pPr>
        <w:ind w:left="3960" w:hanging="360"/>
      </w:pPr>
      <w:rPr>
        <w:rFonts w:ascii="Wingdings" w:hAnsi="Wingdings" w:hint="default"/>
        <w:color w:val="DD5C30"/>
        <w:sz w:val="14"/>
        <w:szCs w:val="14"/>
      </w:rPr>
    </w:lvl>
    <w:lvl w:ilvl="2">
      <w:start w:val="1"/>
      <w:numFmt w:val="bullet"/>
      <w:pStyle w:val="CSObullets"/>
      <w:lvlText w:val=""/>
      <w:lvlJc w:val="left"/>
      <w:pPr>
        <w:ind w:left="2216" w:hanging="360"/>
      </w:pPr>
      <w:rPr>
        <w:rFonts w:ascii="Wingdings" w:hAnsi="Wingdings" w:hint="default"/>
        <w:color w:val="DD5C30"/>
        <w:sz w:val="14"/>
        <w:szCs w:val="14"/>
      </w:rPr>
    </w:lvl>
    <w:lvl w:ilvl="3">
      <w:start w:val="1"/>
      <w:numFmt w:val="bullet"/>
      <w:lvlText w:val=""/>
      <w:lvlJc w:val="left"/>
      <w:pPr>
        <w:ind w:left="2784" w:hanging="360"/>
      </w:pPr>
      <w:rPr>
        <w:rFonts w:ascii="Wingdings" w:hAnsi="Wingdings" w:hint="default"/>
        <w:color w:val="DD5C30"/>
        <w:sz w:val="14"/>
        <w:szCs w:val="14"/>
      </w:rPr>
    </w:lvl>
    <w:lvl w:ilvl="4">
      <w:start w:val="1"/>
      <w:numFmt w:val="none"/>
      <w:lvlText w:val="%5"/>
      <w:lvlJc w:val="left"/>
      <w:pPr>
        <w:ind w:left="4320" w:hanging="360"/>
      </w:pPr>
      <w:rPr>
        <w:rFonts w:ascii="Courier New" w:hAnsi="Courier New" w:cs="Courier New" w:hint="default"/>
      </w:rPr>
    </w:lvl>
    <w:lvl w:ilvl="5">
      <w:start w:val="1"/>
      <w:numFmt w:val="none"/>
      <w:lvlText w:val="%6"/>
      <w:lvlJc w:val="left"/>
      <w:pPr>
        <w:ind w:left="5040" w:hanging="360"/>
      </w:pPr>
      <w:rPr>
        <w:rFonts w:ascii="Times New Roman" w:hAnsi="Times New Roman" w:hint="default"/>
      </w:rPr>
    </w:lvl>
    <w:lvl w:ilvl="6">
      <w:start w:val="1"/>
      <w:numFmt w:val="none"/>
      <w:lvlText w:val="%7"/>
      <w:lvlJc w:val="left"/>
      <w:pPr>
        <w:ind w:left="5760" w:hanging="360"/>
      </w:pPr>
      <w:rPr>
        <w:rFonts w:ascii="Times New Roman" w:hAnsi="Times New Roman" w:hint="default"/>
      </w:rPr>
    </w:lvl>
    <w:lvl w:ilvl="7">
      <w:start w:val="1"/>
      <w:numFmt w:val="none"/>
      <w:lvlText w:val="%8"/>
      <w:lvlJc w:val="left"/>
      <w:pPr>
        <w:ind w:left="6480" w:hanging="360"/>
      </w:pPr>
      <w:rPr>
        <w:rFonts w:ascii="Courier New" w:hAnsi="Courier New" w:cs="Courier New" w:hint="default"/>
      </w:rPr>
    </w:lvl>
    <w:lvl w:ilvl="8">
      <w:start w:val="1"/>
      <w:numFmt w:val="none"/>
      <w:lvlText w:val="%9"/>
      <w:lvlJc w:val="left"/>
      <w:pPr>
        <w:ind w:left="7200" w:hanging="360"/>
      </w:pPr>
      <w:rPr>
        <w:rFonts w:ascii="Times New Roman" w:hAnsi="Times New Roman" w:hint="default"/>
      </w:rPr>
    </w:lvl>
  </w:abstractNum>
  <w:abstractNum w:abstractNumId="12" w15:restartNumberingAfterBreak="0">
    <w:nsid w:val="0E631123"/>
    <w:multiLevelType w:val="hybridMultilevel"/>
    <w:tmpl w:val="1E7A83AA"/>
    <w:lvl w:ilvl="0" w:tplc="0C8800FC">
      <w:start w:val="1"/>
      <w:numFmt w:val="bullet"/>
      <w:pStyle w:val="IBA-BULLETPOINT"/>
      <w:lvlText w:val="•"/>
      <w:lvlJc w:val="left"/>
      <w:pPr>
        <w:tabs>
          <w:tab w:val="num" w:pos="193"/>
        </w:tabs>
        <w:ind w:left="193" w:hanging="193"/>
      </w:pPr>
      <w:rPr>
        <w:rFonts w:ascii="Arial" w:hAnsi="Arial" w:hint="default"/>
        <w:color w:val="63AF3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585557D"/>
    <w:multiLevelType w:val="multilevel"/>
    <w:tmpl w:val="C0680D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6491F7A"/>
    <w:multiLevelType w:val="multilevel"/>
    <w:tmpl w:val="37B80042"/>
    <w:lvl w:ilvl="0">
      <w:start w:val="1"/>
      <w:numFmt w:val="bullet"/>
      <w:lvlText w:val=""/>
      <w:lvlPicBulletId w:val="1"/>
      <w:lvlJc w:val="left"/>
      <w:pPr>
        <w:ind w:left="465" w:hanging="10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7566824"/>
    <w:multiLevelType w:val="multilevel"/>
    <w:tmpl w:val="2102CE44"/>
    <w:lvl w:ilvl="0">
      <w:start w:val="1"/>
      <w:numFmt w:val="bullet"/>
      <w:pStyle w:val="BulletListLevel2"/>
      <w:lvlText w:val=""/>
      <w:lvlJc w:val="left"/>
      <w:pPr>
        <w:tabs>
          <w:tab w:val="num" w:pos="0"/>
        </w:tabs>
        <w:ind w:left="113" w:hanging="113"/>
      </w:pPr>
      <w:rPr>
        <w:rFonts w:ascii="Wingdings" w:hAnsi="Wingdings" w:hint="default"/>
        <w:b w:val="0"/>
        <w:bCs w:val="0"/>
        <w:i w:val="0"/>
        <w:iCs w:val="0"/>
        <w:caps w:val="0"/>
        <w:strike w:val="0"/>
        <w:dstrike w:val="0"/>
        <w:vanish w:val="0"/>
        <w:color w:val="DD5C30"/>
        <w:sz w:val="14"/>
        <w:szCs w:val="14"/>
        <w:vertAlign w:val="baseline"/>
      </w:rPr>
    </w:lvl>
    <w:lvl w:ilvl="1">
      <w:start w:val="1"/>
      <w:numFmt w:val="bullet"/>
      <w:lvlText w:val=""/>
      <w:lvlJc w:val="left"/>
      <w:pPr>
        <w:ind w:left="3240" w:hanging="360"/>
      </w:pPr>
      <w:rPr>
        <w:rFonts w:ascii="Wingdings" w:hAnsi="Wingdings" w:hint="default"/>
        <w:color w:val="DD5C30"/>
        <w:sz w:val="14"/>
        <w:szCs w:val="14"/>
      </w:rPr>
    </w:lvl>
    <w:lvl w:ilvl="2">
      <w:start w:val="1"/>
      <w:numFmt w:val="bullet"/>
      <w:lvlText w:val=""/>
      <w:lvlJc w:val="left"/>
      <w:pPr>
        <w:ind w:left="1496" w:hanging="360"/>
      </w:pPr>
      <w:rPr>
        <w:rFonts w:ascii="Wingdings" w:hAnsi="Wingdings" w:hint="default"/>
        <w:color w:val="DD5C30"/>
        <w:sz w:val="14"/>
        <w:szCs w:val="14"/>
      </w:rPr>
    </w:lvl>
    <w:lvl w:ilvl="3">
      <w:start w:val="1"/>
      <w:numFmt w:val="bullet"/>
      <w:lvlText w:val=""/>
      <w:lvlJc w:val="left"/>
      <w:pPr>
        <w:ind w:left="2064" w:hanging="360"/>
      </w:pPr>
      <w:rPr>
        <w:rFonts w:ascii="Wingdings" w:hAnsi="Wingdings" w:hint="default"/>
        <w:color w:val="DD5C30"/>
        <w:sz w:val="14"/>
        <w:szCs w:val="14"/>
      </w:rPr>
    </w:lvl>
    <w:lvl w:ilvl="4">
      <w:start w:val="1"/>
      <w:numFmt w:val="none"/>
      <w:lvlText w:val="%5"/>
      <w:lvlJc w:val="left"/>
      <w:pPr>
        <w:ind w:left="3600" w:hanging="360"/>
      </w:pPr>
      <w:rPr>
        <w:rFonts w:ascii="Courier New" w:hAnsi="Courier New" w:cs="Courier New" w:hint="default"/>
      </w:rPr>
    </w:lvl>
    <w:lvl w:ilvl="5">
      <w:start w:val="1"/>
      <w:numFmt w:val="none"/>
      <w:lvlText w:val="%6"/>
      <w:lvlJc w:val="left"/>
      <w:pPr>
        <w:ind w:left="4320" w:hanging="360"/>
      </w:pPr>
      <w:rPr>
        <w:rFonts w:ascii="Times New Roman" w:hAnsi="Times New Roman" w:hint="default"/>
      </w:rPr>
    </w:lvl>
    <w:lvl w:ilvl="6">
      <w:start w:val="1"/>
      <w:numFmt w:val="none"/>
      <w:lvlText w:val="%7"/>
      <w:lvlJc w:val="left"/>
      <w:pPr>
        <w:ind w:left="5040" w:hanging="360"/>
      </w:pPr>
      <w:rPr>
        <w:rFonts w:ascii="Times New Roman" w:hAnsi="Times New Roman" w:hint="default"/>
      </w:rPr>
    </w:lvl>
    <w:lvl w:ilvl="7">
      <w:start w:val="1"/>
      <w:numFmt w:val="none"/>
      <w:lvlText w:val="%8"/>
      <w:lvlJc w:val="left"/>
      <w:pPr>
        <w:ind w:left="5760" w:hanging="360"/>
      </w:pPr>
      <w:rPr>
        <w:rFonts w:ascii="Courier New" w:hAnsi="Courier New" w:cs="Courier New" w:hint="default"/>
      </w:rPr>
    </w:lvl>
    <w:lvl w:ilvl="8">
      <w:start w:val="1"/>
      <w:numFmt w:val="none"/>
      <w:lvlText w:val="%9"/>
      <w:lvlJc w:val="left"/>
      <w:pPr>
        <w:ind w:left="6480" w:hanging="360"/>
      </w:pPr>
      <w:rPr>
        <w:rFonts w:ascii="Times New Roman" w:hAnsi="Times New Roman" w:hint="default"/>
      </w:rPr>
    </w:lvl>
  </w:abstractNum>
  <w:abstractNum w:abstractNumId="16" w15:restartNumberingAfterBreak="0">
    <w:nsid w:val="1A8B7E03"/>
    <w:multiLevelType w:val="multilevel"/>
    <w:tmpl w:val="AC4A43CC"/>
    <w:lvl w:ilvl="0">
      <w:start w:val="1"/>
      <w:numFmt w:val="decimal"/>
      <w:lvlText w:val="%1."/>
      <w:lvlJc w:val="left"/>
      <w:pPr>
        <w:ind w:left="700" w:hanging="360"/>
      </w:pPr>
      <w:rPr>
        <w:rFonts w:ascii="Arial" w:hAnsi="Arial" w:hint="default"/>
        <w:b w:val="0"/>
        <w:bCs w:val="0"/>
        <w:i w:val="0"/>
        <w:iCs w:val="0"/>
        <w:color w:val="F47729"/>
        <w:sz w:val="20"/>
        <w:szCs w:val="20"/>
      </w:rPr>
    </w:lvl>
    <w:lvl w:ilvl="1">
      <w:start w:val="1"/>
      <w:numFmt w:val="decimal"/>
      <w:lvlText w:val="%1.%2."/>
      <w:lvlJc w:val="left"/>
      <w:pPr>
        <w:ind w:left="1132" w:hanging="432"/>
      </w:pPr>
      <w:rPr>
        <w:rFonts w:ascii="Arial" w:hAnsi="Arial" w:hint="default"/>
        <w:b w:val="0"/>
        <w:bCs w:val="0"/>
        <w:i w:val="0"/>
        <w:iCs w:val="0"/>
        <w:color w:val="EF6120"/>
        <w:sz w:val="20"/>
        <w:szCs w:val="20"/>
      </w:rPr>
    </w:lvl>
    <w:lvl w:ilvl="2">
      <w:start w:val="1"/>
      <w:numFmt w:val="decimal"/>
      <w:lvlText w:val="%1.%2.%3."/>
      <w:lvlJc w:val="left"/>
      <w:pPr>
        <w:ind w:left="1564" w:hanging="504"/>
      </w:pPr>
      <w:rPr>
        <w:rFonts w:ascii="Arial" w:hAnsi="Arial" w:hint="default"/>
        <w:b w:val="0"/>
        <w:bCs w:val="0"/>
        <w:i w:val="0"/>
        <w:iCs w:val="0"/>
        <w:color w:val="EF6120"/>
        <w:sz w:val="20"/>
        <w:szCs w:val="20"/>
      </w:rPr>
    </w:lvl>
    <w:lvl w:ilvl="3">
      <w:start w:val="1"/>
      <w:numFmt w:val="decimal"/>
      <w:lvlText w:val="%1.%2.%3.%4."/>
      <w:lvlJc w:val="left"/>
      <w:pPr>
        <w:ind w:left="2068" w:hanging="648"/>
      </w:pPr>
      <w:rPr>
        <w:rFonts w:ascii="Arial" w:hAnsi="Arial" w:hint="default"/>
        <w:b w:val="0"/>
        <w:bCs w:val="0"/>
        <w:i w:val="0"/>
        <w:iCs w:val="0"/>
        <w:color w:val="F47729"/>
        <w:sz w:val="20"/>
        <w:szCs w:val="20"/>
      </w:rPr>
    </w:lvl>
    <w:lvl w:ilvl="4">
      <w:start w:val="1"/>
      <w:numFmt w:val="decimal"/>
      <w:lvlText w:val="%1.%2.%3.%4.%5."/>
      <w:lvlJc w:val="left"/>
      <w:pPr>
        <w:ind w:left="2572" w:hanging="792"/>
      </w:pPr>
      <w:rPr>
        <w:rFonts w:ascii="Arial" w:hAnsi="Arial" w:hint="default"/>
        <w:b w:val="0"/>
        <w:bCs w:val="0"/>
        <w:i w:val="0"/>
        <w:iCs w:val="0"/>
        <w:color w:val="EF6120"/>
        <w:sz w:val="20"/>
        <w:szCs w:val="20"/>
      </w:rPr>
    </w:lvl>
    <w:lvl w:ilvl="5">
      <w:start w:val="1"/>
      <w:numFmt w:val="decimal"/>
      <w:lvlText w:val="%1.%2.%3.%4.%5.%6."/>
      <w:lvlJc w:val="left"/>
      <w:pPr>
        <w:ind w:left="3076" w:hanging="936"/>
      </w:pPr>
      <w:rPr>
        <w:rFonts w:ascii="Arial" w:hAnsi="Arial" w:hint="default"/>
        <w:b w:val="0"/>
        <w:bCs w:val="0"/>
        <w:i w:val="0"/>
        <w:iCs w:val="0"/>
        <w:color w:val="F47729"/>
        <w:sz w:val="20"/>
        <w:szCs w:val="20"/>
      </w:rPr>
    </w:lvl>
    <w:lvl w:ilvl="6">
      <w:start w:val="1"/>
      <w:numFmt w:val="decimal"/>
      <w:lvlText w:val="%1%2..%3.%4.%5.%6.%7."/>
      <w:lvlJc w:val="left"/>
      <w:pPr>
        <w:ind w:left="3580" w:hanging="1080"/>
      </w:pPr>
      <w:rPr>
        <w:rFonts w:hint="default"/>
      </w:rPr>
    </w:lvl>
    <w:lvl w:ilvl="7">
      <w:start w:val="1"/>
      <w:numFmt w:val="decimal"/>
      <w:lvlText w:val="%1.%2.%3.%4.%5.%6.%7.%8."/>
      <w:lvlJc w:val="left"/>
      <w:pPr>
        <w:ind w:left="4084" w:hanging="1224"/>
      </w:pPr>
      <w:rPr>
        <w:rFonts w:hint="default"/>
      </w:rPr>
    </w:lvl>
    <w:lvl w:ilvl="8">
      <w:start w:val="1"/>
      <w:numFmt w:val="decimal"/>
      <w:lvlText w:val="%1.%2.%3.%4.%5.%6.%7.%8.%9."/>
      <w:lvlJc w:val="left"/>
      <w:pPr>
        <w:ind w:left="4660" w:hanging="1440"/>
      </w:pPr>
      <w:rPr>
        <w:rFonts w:hint="default"/>
      </w:rPr>
    </w:lvl>
  </w:abstractNum>
  <w:abstractNum w:abstractNumId="17" w15:restartNumberingAfterBreak="0">
    <w:nsid w:val="26AC578F"/>
    <w:multiLevelType w:val="hybridMultilevel"/>
    <w:tmpl w:val="2EC83EE4"/>
    <w:lvl w:ilvl="0" w:tplc="29ECBFA0">
      <w:start w:val="1"/>
      <w:numFmt w:val="lowerLetter"/>
      <w:pStyle w:val="CSOnumbers"/>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2A2D4126"/>
    <w:multiLevelType w:val="multilevel"/>
    <w:tmpl w:val="0254B71E"/>
    <w:lvl w:ilvl="0">
      <w:start w:val="1"/>
      <w:numFmt w:val="bullet"/>
      <w:lvlText w:val=""/>
      <w:lvlPicBulletId w:val="1"/>
      <w:lvlJc w:val="left"/>
      <w:pPr>
        <w:tabs>
          <w:tab w:val="num" w:pos="465"/>
        </w:tabs>
        <w:ind w:left="465" w:hanging="46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B3252CC"/>
    <w:multiLevelType w:val="multilevel"/>
    <w:tmpl w:val="5622F292"/>
    <w:lvl w:ilvl="0">
      <w:start w:val="1"/>
      <w:numFmt w:val="bullet"/>
      <w:lvlText w:val=""/>
      <w:lvlPicBulletId w:val="1"/>
      <w:lvlJc w:val="left"/>
      <w:pPr>
        <w:tabs>
          <w:tab w:val="num" w:pos="45"/>
        </w:tabs>
        <w:ind w:left="45" w:hanging="4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60B14C8"/>
    <w:multiLevelType w:val="multilevel"/>
    <w:tmpl w:val="5456E8BE"/>
    <w:lvl w:ilvl="0">
      <w:start w:val="1"/>
      <w:numFmt w:val="decimal"/>
      <w:lvlText w:val="%1."/>
      <w:lvlJc w:val="left"/>
      <w:pPr>
        <w:ind w:left="700" w:hanging="360"/>
      </w:pPr>
      <w:rPr>
        <w:rFonts w:ascii="Exo Medium" w:hAnsi="Exo Medium" w:hint="default"/>
        <w:b w:val="0"/>
        <w:bCs w:val="0"/>
        <w:i w:val="0"/>
        <w:iCs w:val="0"/>
        <w:color w:val="DD5C30"/>
        <w:sz w:val="20"/>
        <w:szCs w:val="20"/>
      </w:rPr>
    </w:lvl>
    <w:lvl w:ilvl="1">
      <w:start w:val="1"/>
      <w:numFmt w:val="decimal"/>
      <w:lvlText w:val="%1.%2."/>
      <w:lvlJc w:val="left"/>
      <w:pPr>
        <w:ind w:left="1132" w:hanging="432"/>
      </w:pPr>
      <w:rPr>
        <w:rFonts w:ascii="Exo Medium" w:hAnsi="Exo Medium" w:hint="default"/>
        <w:b w:val="0"/>
        <w:bCs w:val="0"/>
        <w:i w:val="0"/>
        <w:iCs w:val="0"/>
        <w:color w:val="DD5C30"/>
        <w:sz w:val="20"/>
        <w:szCs w:val="20"/>
      </w:rPr>
    </w:lvl>
    <w:lvl w:ilvl="2">
      <w:start w:val="1"/>
      <w:numFmt w:val="decimal"/>
      <w:lvlText w:val="%1.%2.%3."/>
      <w:lvlJc w:val="left"/>
      <w:pPr>
        <w:ind w:left="1564" w:hanging="504"/>
      </w:pPr>
      <w:rPr>
        <w:rFonts w:ascii="Exo Medium" w:hAnsi="Exo Medium" w:hint="default"/>
        <w:b w:val="0"/>
        <w:bCs w:val="0"/>
        <w:i w:val="0"/>
        <w:iCs w:val="0"/>
        <w:color w:val="DD5C30"/>
        <w:sz w:val="20"/>
        <w:szCs w:val="20"/>
      </w:rPr>
    </w:lvl>
    <w:lvl w:ilvl="3">
      <w:start w:val="1"/>
      <w:numFmt w:val="decimal"/>
      <w:lvlText w:val="%1.%2.%3.%4."/>
      <w:lvlJc w:val="left"/>
      <w:pPr>
        <w:ind w:left="2068" w:hanging="648"/>
      </w:pPr>
      <w:rPr>
        <w:rFonts w:ascii="Exo Medium" w:hAnsi="Exo Medium" w:hint="default"/>
        <w:b w:val="0"/>
        <w:bCs w:val="0"/>
        <w:i w:val="0"/>
        <w:iCs w:val="0"/>
        <w:color w:val="DD5C30"/>
        <w:sz w:val="20"/>
        <w:szCs w:val="20"/>
      </w:rPr>
    </w:lvl>
    <w:lvl w:ilvl="4">
      <w:start w:val="1"/>
      <w:numFmt w:val="decimal"/>
      <w:lvlText w:val="%1.%2.%3.%4.%5."/>
      <w:lvlJc w:val="left"/>
      <w:pPr>
        <w:ind w:left="2572" w:hanging="792"/>
      </w:pPr>
      <w:rPr>
        <w:rFonts w:ascii="Exo Medium" w:hAnsi="Exo Medium" w:hint="default"/>
        <w:b w:val="0"/>
        <w:bCs w:val="0"/>
        <w:i w:val="0"/>
        <w:iCs w:val="0"/>
        <w:color w:val="DD5C30"/>
        <w:sz w:val="20"/>
        <w:szCs w:val="20"/>
      </w:rPr>
    </w:lvl>
    <w:lvl w:ilvl="5">
      <w:start w:val="1"/>
      <w:numFmt w:val="decimal"/>
      <w:lvlText w:val="%1.%2.%3.%4.%5.%6."/>
      <w:lvlJc w:val="left"/>
      <w:pPr>
        <w:ind w:left="3076" w:hanging="936"/>
      </w:pPr>
      <w:rPr>
        <w:rFonts w:ascii="Exo Medium" w:hAnsi="Exo Medium" w:hint="default"/>
        <w:b w:val="0"/>
        <w:bCs w:val="0"/>
        <w:i w:val="0"/>
        <w:iCs w:val="0"/>
        <w:color w:val="DD5C30"/>
        <w:sz w:val="20"/>
        <w:szCs w:val="20"/>
      </w:rPr>
    </w:lvl>
    <w:lvl w:ilvl="6">
      <w:start w:val="1"/>
      <w:numFmt w:val="decimal"/>
      <w:lvlText w:val="%1%2..%3.%4.%5.%6.%7."/>
      <w:lvlJc w:val="left"/>
      <w:pPr>
        <w:ind w:left="3580" w:hanging="1080"/>
      </w:pPr>
      <w:rPr>
        <w:rFonts w:hint="default"/>
      </w:rPr>
    </w:lvl>
    <w:lvl w:ilvl="7">
      <w:start w:val="1"/>
      <w:numFmt w:val="decimal"/>
      <w:lvlText w:val="%1.%2.%3.%4.%5.%6.%7.%8."/>
      <w:lvlJc w:val="left"/>
      <w:pPr>
        <w:ind w:left="4084" w:hanging="1224"/>
      </w:pPr>
      <w:rPr>
        <w:rFonts w:hint="default"/>
      </w:rPr>
    </w:lvl>
    <w:lvl w:ilvl="8">
      <w:start w:val="1"/>
      <w:numFmt w:val="decimal"/>
      <w:lvlText w:val="%1.%2.%3.%4.%5.%6.%7.%8.%9."/>
      <w:lvlJc w:val="left"/>
      <w:pPr>
        <w:ind w:left="4660" w:hanging="1440"/>
      </w:pPr>
      <w:rPr>
        <w:rFonts w:hint="default"/>
      </w:rPr>
    </w:lvl>
  </w:abstractNum>
  <w:abstractNum w:abstractNumId="21" w15:restartNumberingAfterBreak="0">
    <w:nsid w:val="5134026C"/>
    <w:multiLevelType w:val="multilevel"/>
    <w:tmpl w:val="A0706E54"/>
    <w:lvl w:ilvl="0">
      <w:start w:val="1"/>
      <w:numFmt w:val="bullet"/>
      <w:lvlText w:val=""/>
      <w:lvlPicBulletId w:val="1"/>
      <w:lvlJc w:val="left"/>
      <w:pPr>
        <w:tabs>
          <w:tab w:val="num" w:pos="193"/>
        </w:tabs>
        <w:ind w:left="193" w:hanging="19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2792C89"/>
    <w:multiLevelType w:val="multilevel"/>
    <w:tmpl w:val="C770A3DA"/>
    <w:lvl w:ilvl="0">
      <w:start w:val="1"/>
      <w:numFmt w:val="bullet"/>
      <w:pStyle w:val="COSTBullets"/>
      <w:lvlText w:val=""/>
      <w:lvlJc w:val="left"/>
      <w:pPr>
        <w:tabs>
          <w:tab w:val="num" w:pos="567"/>
        </w:tabs>
        <w:ind w:left="794" w:hanging="227"/>
      </w:pPr>
      <w:rPr>
        <w:rFonts w:ascii="Wingdings" w:hAnsi="Wingdings" w:hint="default"/>
        <w:b w:val="0"/>
        <w:bCs w:val="0"/>
        <w:i w:val="0"/>
        <w:iCs w:val="0"/>
        <w:caps w:val="0"/>
        <w:strike w:val="0"/>
        <w:dstrike w:val="0"/>
        <w:vanish w:val="0"/>
        <w:color w:val="DD5C30"/>
        <w:sz w:val="14"/>
        <w:szCs w:val="14"/>
        <w:vertAlign w:val="baseline"/>
      </w:rPr>
    </w:lvl>
    <w:lvl w:ilvl="1">
      <w:start w:val="1"/>
      <w:numFmt w:val="bullet"/>
      <w:lvlRestart w:val="0"/>
      <w:lvlText w:val=""/>
      <w:lvlJc w:val="left"/>
      <w:pPr>
        <w:tabs>
          <w:tab w:val="num" w:pos="794"/>
        </w:tabs>
        <w:ind w:left="1021" w:hanging="227"/>
      </w:pPr>
      <w:rPr>
        <w:rFonts w:ascii="Wingdings" w:hAnsi="Wingdings" w:hint="default"/>
        <w:color w:val="DD5C30"/>
        <w:sz w:val="14"/>
        <w:szCs w:val="14"/>
      </w:rPr>
    </w:lvl>
    <w:lvl w:ilvl="2">
      <w:start w:val="1"/>
      <w:numFmt w:val="bullet"/>
      <w:lvlRestart w:val="0"/>
      <w:lvlText w:val=""/>
      <w:lvlJc w:val="left"/>
      <w:pPr>
        <w:tabs>
          <w:tab w:val="num" w:pos="1021"/>
        </w:tabs>
        <w:ind w:left="1247" w:hanging="226"/>
      </w:pPr>
      <w:rPr>
        <w:rFonts w:ascii="Wingdings" w:hAnsi="Wingdings" w:hint="default"/>
        <w:color w:val="DD5C30"/>
        <w:sz w:val="14"/>
        <w:szCs w:val="14"/>
      </w:rPr>
    </w:lvl>
    <w:lvl w:ilvl="3">
      <w:start w:val="1"/>
      <w:numFmt w:val="bullet"/>
      <w:lvlText w:val=""/>
      <w:lvlJc w:val="left"/>
      <w:pPr>
        <w:tabs>
          <w:tab w:val="num" w:pos="1247"/>
        </w:tabs>
        <w:ind w:left="1474" w:hanging="227"/>
      </w:pPr>
      <w:rPr>
        <w:rFonts w:ascii="Wingdings" w:hAnsi="Wingdings" w:hint="default"/>
        <w:color w:val="DD5C30"/>
        <w:sz w:val="14"/>
        <w:szCs w:val="14"/>
      </w:rPr>
    </w:lvl>
    <w:lvl w:ilvl="4">
      <w:start w:val="1"/>
      <w:numFmt w:val="none"/>
      <w:lvlText w:val="%5"/>
      <w:lvlJc w:val="left"/>
      <w:pPr>
        <w:ind w:left="4076" w:hanging="360"/>
      </w:pPr>
      <w:rPr>
        <w:rFonts w:ascii="Courier New" w:hAnsi="Courier New" w:cs="Courier New" w:hint="default"/>
      </w:rPr>
    </w:lvl>
    <w:lvl w:ilvl="5">
      <w:start w:val="1"/>
      <w:numFmt w:val="none"/>
      <w:lvlText w:val="%6"/>
      <w:lvlJc w:val="left"/>
      <w:pPr>
        <w:ind w:left="4796" w:hanging="360"/>
      </w:pPr>
      <w:rPr>
        <w:rFonts w:ascii="Times New Roman" w:hAnsi="Times New Roman" w:hint="default"/>
      </w:rPr>
    </w:lvl>
    <w:lvl w:ilvl="6">
      <w:start w:val="1"/>
      <w:numFmt w:val="none"/>
      <w:lvlText w:val="%7"/>
      <w:lvlJc w:val="left"/>
      <w:pPr>
        <w:ind w:left="5516" w:hanging="360"/>
      </w:pPr>
      <w:rPr>
        <w:rFonts w:ascii="Times New Roman" w:hAnsi="Times New Roman" w:hint="default"/>
      </w:rPr>
    </w:lvl>
    <w:lvl w:ilvl="7">
      <w:start w:val="1"/>
      <w:numFmt w:val="none"/>
      <w:lvlText w:val="%8"/>
      <w:lvlJc w:val="left"/>
      <w:pPr>
        <w:ind w:left="6236" w:hanging="360"/>
      </w:pPr>
      <w:rPr>
        <w:rFonts w:ascii="Courier New" w:hAnsi="Courier New" w:cs="Courier New" w:hint="default"/>
      </w:rPr>
    </w:lvl>
    <w:lvl w:ilvl="8">
      <w:start w:val="1"/>
      <w:numFmt w:val="none"/>
      <w:lvlText w:val="%9"/>
      <w:lvlJc w:val="left"/>
      <w:pPr>
        <w:ind w:left="6956" w:hanging="360"/>
      </w:pPr>
      <w:rPr>
        <w:rFonts w:ascii="Times New Roman" w:hAnsi="Times New Roman" w:hint="default"/>
      </w:rPr>
    </w:lvl>
  </w:abstractNum>
  <w:abstractNum w:abstractNumId="23" w15:restartNumberingAfterBreak="0">
    <w:nsid w:val="56F54632"/>
    <w:multiLevelType w:val="multilevel"/>
    <w:tmpl w:val="3DB6FF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8D95326"/>
    <w:multiLevelType w:val="hybridMultilevel"/>
    <w:tmpl w:val="3410C0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5A0E20F8"/>
    <w:multiLevelType w:val="hybridMultilevel"/>
    <w:tmpl w:val="78DAE87C"/>
    <w:lvl w:ilvl="0" w:tplc="5E625CA4">
      <w:start w:val="1"/>
      <w:numFmt w:val="bullet"/>
      <w:lvlText w:val=""/>
      <w:lvlJc w:val="left"/>
      <w:pPr>
        <w:tabs>
          <w:tab w:val="num" w:pos="700"/>
        </w:tabs>
        <w:ind w:left="700" w:hanging="360"/>
      </w:pPr>
      <w:rPr>
        <w:rFonts w:ascii="Symbol" w:hAnsi="Symbol" w:hint="default"/>
        <w:color w:val="92D050"/>
      </w:rPr>
    </w:lvl>
    <w:lvl w:ilvl="1" w:tplc="040C0003">
      <w:start w:val="1"/>
      <w:numFmt w:val="bullet"/>
      <w:lvlText w:val="o"/>
      <w:lvlJc w:val="left"/>
      <w:pPr>
        <w:tabs>
          <w:tab w:val="num" w:pos="1420"/>
        </w:tabs>
        <w:ind w:left="1420" w:hanging="360"/>
      </w:pPr>
      <w:rPr>
        <w:rFonts w:ascii="Courier New" w:hAnsi="Courier New" w:hint="default"/>
      </w:rPr>
    </w:lvl>
    <w:lvl w:ilvl="2" w:tplc="040C0005">
      <w:start w:val="1"/>
      <w:numFmt w:val="bullet"/>
      <w:lvlText w:val=""/>
      <w:lvlJc w:val="left"/>
      <w:pPr>
        <w:tabs>
          <w:tab w:val="num" w:pos="2140"/>
        </w:tabs>
        <w:ind w:left="2140" w:hanging="360"/>
      </w:pPr>
      <w:rPr>
        <w:rFonts w:ascii="Wingdings" w:hAnsi="Wingdings" w:hint="default"/>
      </w:rPr>
    </w:lvl>
    <w:lvl w:ilvl="3" w:tplc="040C0001">
      <w:start w:val="1"/>
      <w:numFmt w:val="bullet"/>
      <w:lvlText w:val=""/>
      <w:lvlJc w:val="left"/>
      <w:pPr>
        <w:tabs>
          <w:tab w:val="num" w:pos="2860"/>
        </w:tabs>
        <w:ind w:left="2860" w:hanging="360"/>
      </w:pPr>
      <w:rPr>
        <w:rFonts w:ascii="Symbol" w:hAnsi="Symbol" w:hint="default"/>
      </w:rPr>
    </w:lvl>
    <w:lvl w:ilvl="4" w:tplc="040C0003">
      <w:start w:val="1"/>
      <w:numFmt w:val="bullet"/>
      <w:lvlText w:val="o"/>
      <w:lvlJc w:val="left"/>
      <w:pPr>
        <w:tabs>
          <w:tab w:val="num" w:pos="3580"/>
        </w:tabs>
        <w:ind w:left="3580" w:hanging="360"/>
      </w:pPr>
      <w:rPr>
        <w:rFonts w:ascii="Courier New" w:hAnsi="Courier New" w:hint="default"/>
      </w:rPr>
    </w:lvl>
    <w:lvl w:ilvl="5" w:tplc="040C0005">
      <w:start w:val="1"/>
      <w:numFmt w:val="bullet"/>
      <w:lvlText w:val=""/>
      <w:lvlJc w:val="left"/>
      <w:pPr>
        <w:tabs>
          <w:tab w:val="num" w:pos="4300"/>
        </w:tabs>
        <w:ind w:left="4300" w:hanging="360"/>
      </w:pPr>
      <w:rPr>
        <w:rFonts w:ascii="Wingdings" w:hAnsi="Wingdings" w:hint="default"/>
      </w:rPr>
    </w:lvl>
    <w:lvl w:ilvl="6" w:tplc="040C0001" w:tentative="1">
      <w:start w:val="1"/>
      <w:numFmt w:val="bullet"/>
      <w:lvlText w:val=""/>
      <w:lvlJc w:val="left"/>
      <w:pPr>
        <w:tabs>
          <w:tab w:val="num" w:pos="5020"/>
        </w:tabs>
        <w:ind w:left="5020" w:hanging="360"/>
      </w:pPr>
      <w:rPr>
        <w:rFonts w:ascii="Symbol" w:hAnsi="Symbol" w:hint="default"/>
      </w:rPr>
    </w:lvl>
    <w:lvl w:ilvl="7" w:tplc="040C0003" w:tentative="1">
      <w:start w:val="1"/>
      <w:numFmt w:val="bullet"/>
      <w:lvlText w:val="o"/>
      <w:lvlJc w:val="left"/>
      <w:pPr>
        <w:tabs>
          <w:tab w:val="num" w:pos="5740"/>
        </w:tabs>
        <w:ind w:left="5740" w:hanging="360"/>
      </w:pPr>
      <w:rPr>
        <w:rFonts w:ascii="Courier New" w:hAnsi="Courier New" w:hint="default"/>
      </w:rPr>
    </w:lvl>
    <w:lvl w:ilvl="8" w:tplc="040C0005" w:tentative="1">
      <w:start w:val="1"/>
      <w:numFmt w:val="bullet"/>
      <w:lvlText w:val=""/>
      <w:lvlJc w:val="left"/>
      <w:pPr>
        <w:tabs>
          <w:tab w:val="num" w:pos="6460"/>
        </w:tabs>
        <w:ind w:left="6460" w:hanging="360"/>
      </w:pPr>
      <w:rPr>
        <w:rFonts w:ascii="Wingdings" w:hAnsi="Wingdings" w:hint="default"/>
      </w:rPr>
    </w:lvl>
  </w:abstractNum>
  <w:num w:numId="1">
    <w:abstractNumId w:val="22"/>
  </w:num>
  <w:num w:numId="2">
    <w:abstractNumId w:val="20"/>
  </w:num>
  <w:num w:numId="3">
    <w:abstractNumId w:val="22"/>
  </w:num>
  <w:num w:numId="4">
    <w:abstractNumId w:val="22"/>
  </w:num>
  <w:num w:numId="5">
    <w:abstractNumId w:val="16"/>
  </w:num>
  <w:num w:numId="6">
    <w:abstractNumId w:val="15"/>
  </w:num>
  <w:num w:numId="7">
    <w:abstractNumId w:val="15"/>
  </w:num>
  <w:num w:numId="8">
    <w:abstractNumId w:val="11"/>
  </w:num>
  <w:num w:numId="9">
    <w:abstractNumId w:val="11"/>
  </w:num>
  <w:num w:numId="10">
    <w:abstractNumId w:val="17"/>
  </w:num>
  <w:num w:numId="11">
    <w:abstractNumId w:val="12"/>
  </w:num>
  <w:num w:numId="12">
    <w:abstractNumId w:val="23"/>
  </w:num>
  <w:num w:numId="13">
    <w:abstractNumId w:val="13"/>
  </w:num>
  <w:num w:numId="14">
    <w:abstractNumId w:val="14"/>
  </w:num>
  <w:num w:numId="15">
    <w:abstractNumId w:val="18"/>
  </w:num>
  <w:num w:numId="16">
    <w:abstractNumId w:val="19"/>
  </w:num>
  <w:num w:numId="17">
    <w:abstractNumId w:val="9"/>
  </w:num>
  <w:num w:numId="18">
    <w:abstractNumId w:val="4"/>
  </w:num>
  <w:num w:numId="19">
    <w:abstractNumId w:val="3"/>
  </w:num>
  <w:num w:numId="20">
    <w:abstractNumId w:val="2"/>
  </w:num>
  <w:num w:numId="21">
    <w:abstractNumId w:val="1"/>
  </w:num>
  <w:num w:numId="22">
    <w:abstractNumId w:val="10"/>
  </w:num>
  <w:num w:numId="23">
    <w:abstractNumId w:val="8"/>
  </w:num>
  <w:num w:numId="24">
    <w:abstractNumId w:val="7"/>
  </w:num>
  <w:num w:numId="25">
    <w:abstractNumId w:val="6"/>
  </w:num>
  <w:num w:numId="26">
    <w:abstractNumId w:val="5"/>
  </w:num>
  <w:num w:numId="27">
    <w:abstractNumId w:val="0"/>
  </w:num>
  <w:num w:numId="28">
    <w:abstractNumId w:val="21"/>
  </w:num>
  <w:num w:numId="29">
    <w:abstractNumId w:val="25"/>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6D3"/>
    <w:rsid w:val="000155F1"/>
    <w:rsid w:val="00030363"/>
    <w:rsid w:val="00112970"/>
    <w:rsid w:val="00144117"/>
    <w:rsid w:val="0017355C"/>
    <w:rsid w:val="00200943"/>
    <w:rsid w:val="00237D10"/>
    <w:rsid w:val="002B36A1"/>
    <w:rsid w:val="002C3440"/>
    <w:rsid w:val="002E0DC6"/>
    <w:rsid w:val="00336F58"/>
    <w:rsid w:val="0035747C"/>
    <w:rsid w:val="003A39CC"/>
    <w:rsid w:val="003F4DF1"/>
    <w:rsid w:val="0041461F"/>
    <w:rsid w:val="00440D1C"/>
    <w:rsid w:val="004A0E73"/>
    <w:rsid w:val="004D2CAE"/>
    <w:rsid w:val="00513D41"/>
    <w:rsid w:val="00541271"/>
    <w:rsid w:val="00563559"/>
    <w:rsid w:val="005643A7"/>
    <w:rsid w:val="00590F4E"/>
    <w:rsid w:val="005A46D2"/>
    <w:rsid w:val="005B62FE"/>
    <w:rsid w:val="005C156C"/>
    <w:rsid w:val="005E2AFF"/>
    <w:rsid w:val="00627EAD"/>
    <w:rsid w:val="00651B4D"/>
    <w:rsid w:val="006B2321"/>
    <w:rsid w:val="006D04E7"/>
    <w:rsid w:val="006D23FB"/>
    <w:rsid w:val="007A77D8"/>
    <w:rsid w:val="007E66D3"/>
    <w:rsid w:val="008072C8"/>
    <w:rsid w:val="008457BC"/>
    <w:rsid w:val="00876BC4"/>
    <w:rsid w:val="008A43EF"/>
    <w:rsid w:val="008A75C3"/>
    <w:rsid w:val="008F0603"/>
    <w:rsid w:val="008F674B"/>
    <w:rsid w:val="008F7BDA"/>
    <w:rsid w:val="009171B6"/>
    <w:rsid w:val="009736F9"/>
    <w:rsid w:val="009B57EE"/>
    <w:rsid w:val="009C50EE"/>
    <w:rsid w:val="00A94848"/>
    <w:rsid w:val="00AB04DF"/>
    <w:rsid w:val="00AB52EE"/>
    <w:rsid w:val="00AC0793"/>
    <w:rsid w:val="00AC7000"/>
    <w:rsid w:val="00AE5F52"/>
    <w:rsid w:val="00AF08BF"/>
    <w:rsid w:val="00B06090"/>
    <w:rsid w:val="00B07B51"/>
    <w:rsid w:val="00B10FA5"/>
    <w:rsid w:val="00C755C1"/>
    <w:rsid w:val="00C80562"/>
    <w:rsid w:val="00CB0601"/>
    <w:rsid w:val="00CB71FC"/>
    <w:rsid w:val="00CF43DF"/>
    <w:rsid w:val="00CF775D"/>
    <w:rsid w:val="00D31E3A"/>
    <w:rsid w:val="00D51A17"/>
    <w:rsid w:val="00D55B9C"/>
    <w:rsid w:val="00D673C1"/>
    <w:rsid w:val="00D8463A"/>
    <w:rsid w:val="00D915AF"/>
    <w:rsid w:val="00D9488D"/>
    <w:rsid w:val="00DA4521"/>
    <w:rsid w:val="00E14935"/>
    <w:rsid w:val="00E8338A"/>
    <w:rsid w:val="00EB6D6B"/>
    <w:rsid w:val="00EF5977"/>
    <w:rsid w:val="00F072E3"/>
    <w:rsid w:val="00F26F45"/>
    <w:rsid w:val="00F53127"/>
    <w:rsid w:val="00F548AE"/>
    <w:rsid w:val="00F575F5"/>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shapelayout v:ext="edit">
      <o:idmap v:ext="edit" data="1"/>
    </o:shapelayout>
  </w:shapeDefaults>
  <w:decimalSymbol w:val=","/>
  <w:listSeparator w:val=";"/>
  <w14:docId w14:val="7340241B"/>
  <w14:defaultImageDpi w14:val="330"/>
  <w15:docId w15:val="{461E96A6-8BDB-4737-9C2F-B2F7C8822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4"/>
        <w:szCs w:val="24"/>
        <w:lang w:val="fr-BE"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ST_Styles"/>
    <w:qFormat/>
    <w:rsid w:val="00D673C1"/>
    <w:rPr>
      <w:rFonts w:ascii="Exo Regular" w:hAnsi="Exo Regular" w:cs="Times New Roman"/>
      <w:color w:val="56585B"/>
      <w:sz w:val="20"/>
      <w:lang w:val="en-US" w:eastAsia="en-US"/>
    </w:rPr>
  </w:style>
  <w:style w:type="paragraph" w:styleId="Heading1">
    <w:name w:val="heading 1"/>
    <w:aliases w:val="Ulg TITRE"/>
    <w:basedOn w:val="Normal"/>
    <w:next w:val="Normal"/>
    <w:link w:val="Heading1Char"/>
    <w:uiPriority w:val="9"/>
    <w:qFormat/>
    <w:rsid w:val="00B07B51"/>
    <w:pPr>
      <w:keepNext/>
      <w:keepLines/>
      <w:spacing w:before="360" w:after="600"/>
      <w:outlineLvl w:val="0"/>
    </w:pPr>
    <w:rPr>
      <w:rFonts w:ascii="Source Sans Pro" w:eastAsiaTheme="majorEastAsia" w:hAnsi="Source Sans Pro" w:cstheme="majorBidi"/>
      <w:b/>
      <w:bCs/>
      <w:sz w:val="32"/>
      <w:szCs w:val="32"/>
      <w:lang w:val="fr-FR"/>
    </w:rPr>
  </w:style>
  <w:style w:type="paragraph" w:styleId="Heading2">
    <w:name w:val="heading 2"/>
    <w:aliases w:val="Ulg &quot;Quote&quot;"/>
    <w:basedOn w:val="Normal"/>
    <w:next w:val="Normal"/>
    <w:link w:val="Heading2Char"/>
    <w:uiPriority w:val="9"/>
    <w:unhideWhenUsed/>
    <w:qFormat/>
    <w:rsid w:val="00B07B51"/>
    <w:pPr>
      <w:keepNext/>
      <w:keepLines/>
      <w:spacing w:before="300" w:after="300"/>
      <w:ind w:left="709"/>
      <w:outlineLvl w:val="1"/>
    </w:pPr>
    <w:rPr>
      <w:rFonts w:ascii="Source Sans Pro" w:eastAsiaTheme="majorEastAsia" w:hAnsi="Source Sans Pro" w:cstheme="majorBidi"/>
      <w:bCs/>
      <w:i/>
      <w:color w:val="7F7F7F" w:themeColor="text1" w:themeTint="80"/>
      <w:szCs w:val="26"/>
    </w:rPr>
  </w:style>
  <w:style w:type="paragraph" w:styleId="Heading3">
    <w:name w:val="heading 3"/>
    <w:aliases w:val="Ulg Signature"/>
    <w:basedOn w:val="Normal"/>
    <w:next w:val="Normal"/>
    <w:link w:val="Heading3Char"/>
    <w:uiPriority w:val="9"/>
    <w:unhideWhenUsed/>
    <w:qFormat/>
    <w:rsid w:val="00B07B51"/>
    <w:pPr>
      <w:keepNext/>
      <w:keepLines/>
      <w:spacing w:before="200"/>
      <w:jc w:val="right"/>
      <w:outlineLvl w:val="2"/>
    </w:pPr>
    <w:rPr>
      <w:rFonts w:ascii="Source Sans Pro" w:eastAsiaTheme="majorEastAsia" w:hAnsi="Source Sans Pro"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Ulg TITRE Char"/>
    <w:basedOn w:val="DefaultParagraphFont"/>
    <w:link w:val="Heading1"/>
    <w:uiPriority w:val="9"/>
    <w:rsid w:val="00B07B51"/>
    <w:rPr>
      <w:rFonts w:ascii="Source Sans Pro" w:eastAsiaTheme="majorEastAsia" w:hAnsi="Source Sans Pro" w:cstheme="majorBidi"/>
      <w:b/>
      <w:bCs/>
      <w:sz w:val="32"/>
      <w:szCs w:val="32"/>
      <w:lang w:val="fr-FR"/>
    </w:rPr>
  </w:style>
  <w:style w:type="character" w:customStyle="1" w:styleId="Heading3Char">
    <w:name w:val="Heading 3 Char"/>
    <w:aliases w:val="Ulg Signature Char"/>
    <w:basedOn w:val="DefaultParagraphFont"/>
    <w:link w:val="Heading3"/>
    <w:uiPriority w:val="9"/>
    <w:rsid w:val="00B07B51"/>
    <w:rPr>
      <w:rFonts w:ascii="Source Sans Pro" w:eastAsiaTheme="majorEastAsia" w:hAnsi="Source Sans Pro" w:cstheme="majorBidi"/>
      <w:b/>
      <w:bCs/>
    </w:rPr>
  </w:style>
  <w:style w:type="character" w:customStyle="1" w:styleId="Heading2Char">
    <w:name w:val="Heading 2 Char"/>
    <w:aliases w:val="Ulg &quot;Quote&quot; Char"/>
    <w:basedOn w:val="DefaultParagraphFont"/>
    <w:link w:val="Heading2"/>
    <w:uiPriority w:val="9"/>
    <w:rsid w:val="00B07B51"/>
    <w:rPr>
      <w:rFonts w:ascii="Source Sans Pro" w:eastAsiaTheme="majorEastAsia" w:hAnsi="Source Sans Pro" w:cstheme="majorBidi"/>
      <w:bCs/>
      <w:i/>
      <w:color w:val="7F7F7F" w:themeColor="text1" w:themeTint="80"/>
      <w:szCs w:val="26"/>
    </w:rPr>
  </w:style>
  <w:style w:type="paragraph" w:customStyle="1" w:styleId="Ulg">
    <w:name w:val="Ulg"/>
    <w:basedOn w:val="Normal"/>
    <w:qFormat/>
    <w:rsid w:val="00B07B51"/>
    <w:pPr>
      <w:spacing w:before="120" w:after="120"/>
      <w:ind w:left="284"/>
    </w:pPr>
    <w:rPr>
      <w:rFonts w:ascii="Source Sans Pro" w:hAnsi="Source Sans Pro"/>
    </w:rPr>
  </w:style>
  <w:style w:type="paragraph" w:customStyle="1" w:styleId="Boldtext">
    <w:name w:val="Bold text"/>
    <w:basedOn w:val="Normal"/>
    <w:link w:val="BoldtextChar"/>
    <w:qFormat/>
    <w:rsid w:val="00F548AE"/>
    <w:rPr>
      <w:rFonts w:ascii="Exo Demi Bold" w:hAnsi="Exo Demi Bold"/>
      <w:lang w:val="en-GB"/>
    </w:rPr>
  </w:style>
  <w:style w:type="character" w:customStyle="1" w:styleId="BoldtextChar">
    <w:name w:val="Bold text Char"/>
    <w:link w:val="Boldtext"/>
    <w:rsid w:val="00F548AE"/>
    <w:rPr>
      <w:rFonts w:ascii="Exo Demi Bold" w:eastAsia="MS Mincho" w:hAnsi="Exo Demi Bold"/>
      <w:color w:val="56585B"/>
      <w:lang w:val="en-GB" w:eastAsia="en-US"/>
    </w:rPr>
  </w:style>
  <w:style w:type="paragraph" w:customStyle="1" w:styleId="COSTBullets">
    <w:name w:val="COST_Bullets"/>
    <w:qFormat/>
    <w:rsid w:val="00F548AE"/>
    <w:pPr>
      <w:numPr>
        <w:numId w:val="4"/>
      </w:numPr>
    </w:pPr>
    <w:rPr>
      <w:rFonts w:ascii="Exo Regular" w:hAnsi="Exo Regular" w:cs="Arial"/>
      <w:color w:val="56585B"/>
      <w:sz w:val="22"/>
      <w:szCs w:val="20"/>
      <w:lang w:val="en-GB" w:eastAsia="en-US"/>
    </w:rPr>
  </w:style>
  <w:style w:type="paragraph" w:customStyle="1" w:styleId="NumberedListCOST">
    <w:name w:val="Numbered List_COST"/>
    <w:link w:val="NumberedListCOSTChar"/>
    <w:qFormat/>
    <w:rsid w:val="00F548AE"/>
    <w:pPr>
      <w:tabs>
        <w:tab w:val="num" w:pos="0"/>
      </w:tabs>
      <w:ind w:left="700" w:hanging="360"/>
    </w:pPr>
    <w:rPr>
      <w:rFonts w:ascii="Arial" w:hAnsi="Arial" w:cs="Arial"/>
      <w:color w:val="56585B"/>
      <w:sz w:val="22"/>
      <w:lang w:val="en-GB"/>
    </w:rPr>
  </w:style>
  <w:style w:type="character" w:customStyle="1" w:styleId="NumberedListCOSTCar">
    <w:name w:val="Numbered List_COST Car"/>
    <w:rsid w:val="00E8338A"/>
    <w:rPr>
      <w:rFonts w:ascii="Exo Regular" w:eastAsia="MS Mincho" w:hAnsi="Exo Regular" w:cs="Arial"/>
      <w:color w:val="4F5349"/>
      <w:sz w:val="22"/>
      <w:lang w:val="en-GB" w:eastAsia="en-US"/>
    </w:rPr>
  </w:style>
  <w:style w:type="paragraph" w:customStyle="1" w:styleId="COSTNormal">
    <w:name w:val="COST_Normal"/>
    <w:basedOn w:val="Normal"/>
    <w:autoRedefine/>
    <w:qFormat/>
    <w:rsid w:val="00F548AE"/>
    <w:rPr>
      <w:sz w:val="22"/>
      <w:lang w:val="en-GB"/>
    </w:rPr>
  </w:style>
  <w:style w:type="paragraph" w:customStyle="1" w:styleId="Subjectline">
    <w:name w:val="Subjectline"/>
    <w:basedOn w:val="Normal"/>
    <w:next w:val="Normal"/>
    <w:qFormat/>
    <w:rsid w:val="00F548AE"/>
    <w:pPr>
      <w:ind w:hanging="147"/>
    </w:pPr>
    <w:rPr>
      <w:rFonts w:ascii="Exo Light" w:hAnsi="Exo Light" w:cs="Arial"/>
      <w:szCs w:val="20"/>
    </w:rPr>
  </w:style>
  <w:style w:type="character" w:customStyle="1" w:styleId="NumberedListCOSTChar">
    <w:name w:val="Numbered List_COST Char"/>
    <w:link w:val="NumberedListCOST"/>
    <w:rsid w:val="00F548AE"/>
    <w:rPr>
      <w:rFonts w:ascii="Arial" w:hAnsi="Arial" w:cs="Arial"/>
      <w:color w:val="56585B"/>
      <w:sz w:val="22"/>
      <w:lang w:val="en-GB"/>
    </w:rPr>
  </w:style>
  <w:style w:type="paragraph" w:customStyle="1" w:styleId="BulletListLevel2">
    <w:name w:val="Bullet List Level 2"/>
    <w:qFormat/>
    <w:rsid w:val="00D673C1"/>
    <w:pPr>
      <w:numPr>
        <w:numId w:val="7"/>
      </w:numPr>
    </w:pPr>
    <w:rPr>
      <w:rFonts w:ascii="Exo Regular" w:hAnsi="Exo Regular" w:cs="Arial"/>
      <w:color w:val="56585B"/>
      <w:sz w:val="20"/>
      <w:szCs w:val="20"/>
      <w:lang w:val="en-GB" w:eastAsia="en-US"/>
    </w:rPr>
  </w:style>
  <w:style w:type="paragraph" w:customStyle="1" w:styleId="BulletListLevel1">
    <w:name w:val="Bullet List Level 1"/>
    <w:basedOn w:val="Normal"/>
    <w:qFormat/>
    <w:rsid w:val="00D673C1"/>
    <w:pPr>
      <w:numPr>
        <w:ilvl w:val="1"/>
        <w:numId w:val="9"/>
      </w:numPr>
      <w:contextualSpacing/>
    </w:pPr>
    <w:rPr>
      <w:rFonts w:cs="Arial"/>
      <w:szCs w:val="20"/>
      <w:lang w:val="en-GB"/>
    </w:rPr>
  </w:style>
  <w:style w:type="paragraph" w:customStyle="1" w:styleId="BulletListLevel3">
    <w:name w:val="Bullet List Level 3"/>
    <w:basedOn w:val="BulletListLevel2"/>
    <w:qFormat/>
    <w:rsid w:val="00D673C1"/>
    <w:pPr>
      <w:numPr>
        <w:numId w:val="9"/>
      </w:numPr>
    </w:pPr>
  </w:style>
  <w:style w:type="paragraph" w:customStyle="1" w:styleId="CSOBackground">
    <w:name w:val="CSO_Background"/>
    <w:basedOn w:val="Normal"/>
    <w:qFormat/>
    <w:rsid w:val="00D673C1"/>
    <w:rPr>
      <w:rFonts w:cs="Arial"/>
      <w:b/>
      <w:color w:val="2A678B"/>
      <w:sz w:val="22"/>
      <w:szCs w:val="22"/>
      <w:lang w:val="en-GB"/>
    </w:rPr>
  </w:style>
  <w:style w:type="paragraph" w:customStyle="1" w:styleId="CSObullets">
    <w:name w:val="CSO_bullets"/>
    <w:basedOn w:val="BulletListLevel2"/>
    <w:qFormat/>
    <w:rsid w:val="00D673C1"/>
    <w:pPr>
      <w:numPr>
        <w:ilvl w:val="2"/>
        <w:numId w:val="9"/>
      </w:numPr>
    </w:pPr>
    <w:rPr>
      <w:sz w:val="22"/>
    </w:rPr>
  </w:style>
  <w:style w:type="paragraph" w:customStyle="1" w:styleId="CSOnumbers">
    <w:name w:val="CSO_numbers"/>
    <w:basedOn w:val="Normal"/>
    <w:qFormat/>
    <w:rsid w:val="00D673C1"/>
    <w:pPr>
      <w:numPr>
        <w:numId w:val="10"/>
      </w:numPr>
      <w:contextualSpacing/>
      <w:jc w:val="both"/>
    </w:pPr>
    <w:rPr>
      <w:rFonts w:cs="Arial"/>
      <w:sz w:val="22"/>
      <w:szCs w:val="22"/>
      <w:lang w:val="fr-BE"/>
    </w:rPr>
  </w:style>
  <w:style w:type="paragraph" w:customStyle="1" w:styleId="CSOStandard">
    <w:name w:val="CSO_Standard"/>
    <w:basedOn w:val="Normal"/>
    <w:qFormat/>
    <w:rsid w:val="00D673C1"/>
    <w:rPr>
      <w:rFonts w:cs="Arial"/>
      <w:sz w:val="22"/>
      <w:szCs w:val="22"/>
      <w:lang w:val="en-GB"/>
    </w:rPr>
  </w:style>
  <w:style w:type="paragraph" w:customStyle="1" w:styleId="Liststyle1COST">
    <w:name w:val="Liststyle 1 COST"/>
    <w:basedOn w:val="Normal"/>
    <w:link w:val="Liststyle1COSTChar"/>
    <w:qFormat/>
    <w:rsid w:val="00D673C1"/>
    <w:pPr>
      <w:tabs>
        <w:tab w:val="num" w:pos="0"/>
      </w:tabs>
      <w:ind w:left="170" w:hanging="170"/>
      <w:contextualSpacing/>
    </w:pPr>
    <w:rPr>
      <w:rFonts w:ascii="Arial" w:hAnsi="Arial" w:cs="Arial"/>
      <w:sz w:val="24"/>
      <w:lang w:val="en-GB" w:eastAsia="fr-FR"/>
    </w:rPr>
  </w:style>
  <w:style w:type="character" w:customStyle="1" w:styleId="Liststyle1COSTChar">
    <w:name w:val="Liststyle 1 COST Char"/>
    <w:link w:val="Liststyle1COST"/>
    <w:rsid w:val="00D673C1"/>
    <w:rPr>
      <w:rFonts w:ascii="Arial" w:eastAsia="MS Mincho" w:hAnsi="Arial" w:cs="Arial"/>
      <w:color w:val="56585B"/>
      <w:lang w:val="en-GB"/>
    </w:rPr>
  </w:style>
  <w:style w:type="paragraph" w:customStyle="1" w:styleId="Liststyle2COST">
    <w:name w:val="Liststyle 2 COST"/>
    <w:qFormat/>
    <w:rsid w:val="00D673C1"/>
    <w:pPr>
      <w:ind w:left="351" w:hanging="170"/>
    </w:pPr>
    <w:rPr>
      <w:rFonts w:ascii="Exo Light" w:hAnsi="Exo Light" w:cs="Arial"/>
      <w:color w:val="56585B"/>
      <w:sz w:val="20"/>
      <w:szCs w:val="20"/>
      <w:lang w:val="en-GB" w:eastAsia="en-US"/>
    </w:rPr>
  </w:style>
  <w:style w:type="character" w:styleId="Hyperlink">
    <w:name w:val="Hyperlink"/>
    <w:aliases w:val="IBA-lien hypertexte"/>
    <w:uiPriority w:val="99"/>
    <w:unhideWhenUsed/>
    <w:qFormat/>
    <w:rsid w:val="00AB52EE"/>
    <w:rPr>
      <w:rFonts w:ascii="Arial" w:hAnsi="Arial"/>
      <w:b w:val="0"/>
      <w:bCs w:val="0"/>
      <w:i w:val="0"/>
      <w:iCs w:val="0"/>
      <w:color w:val="69BE28"/>
      <w:sz w:val="20"/>
      <w:szCs w:val="20"/>
      <w:u w:val="single"/>
    </w:rPr>
  </w:style>
  <w:style w:type="paragraph" w:customStyle="1" w:styleId="IBA-SECTION">
    <w:name w:val="IBA-SECTION"/>
    <w:basedOn w:val="IBABODY"/>
    <w:qFormat/>
    <w:rsid w:val="00AB52EE"/>
    <w:pPr>
      <w:pBdr>
        <w:top w:val="single" w:sz="4" w:space="1" w:color="69BE28"/>
        <w:left w:val="single" w:sz="4" w:space="4" w:color="69BE28"/>
        <w:bottom w:val="single" w:sz="4" w:space="1" w:color="69BE28"/>
        <w:right w:val="single" w:sz="4" w:space="4" w:color="69BE28"/>
      </w:pBdr>
      <w:shd w:val="clear" w:color="auto" w:fill="69BE28"/>
      <w:spacing w:before="240" w:after="120"/>
    </w:pPr>
    <w:rPr>
      <w:b/>
      <w:color w:val="A9DC92" w:themeColor="background1"/>
      <w:sz w:val="24"/>
      <w:szCs w:val="24"/>
    </w:rPr>
  </w:style>
  <w:style w:type="paragraph" w:customStyle="1" w:styleId="IBA-SOUS-TITRE">
    <w:name w:val="IBA-SOUS-TITRE"/>
    <w:basedOn w:val="IBABODY"/>
    <w:qFormat/>
    <w:rsid w:val="006D23FB"/>
    <w:pPr>
      <w:spacing w:before="240"/>
    </w:pPr>
    <w:rPr>
      <w:b/>
      <w:color w:val="272727"/>
    </w:rPr>
  </w:style>
  <w:style w:type="character" w:customStyle="1" w:styleId="IBA-ACCENTUATION">
    <w:name w:val="IBA-ACCENTUATION"/>
    <w:basedOn w:val="DefaultParagraphFont"/>
    <w:uiPriority w:val="1"/>
    <w:qFormat/>
    <w:rsid w:val="006D23FB"/>
    <w:rPr>
      <w:rFonts w:ascii="Arial" w:hAnsi="Arial"/>
      <w:b/>
      <w:color w:val="272727"/>
      <w:sz w:val="20"/>
    </w:rPr>
  </w:style>
  <w:style w:type="paragraph" w:styleId="Footer">
    <w:name w:val="footer"/>
    <w:basedOn w:val="Normal"/>
    <w:link w:val="FooterChar"/>
    <w:uiPriority w:val="99"/>
    <w:unhideWhenUsed/>
    <w:rsid w:val="008A43EF"/>
    <w:pPr>
      <w:tabs>
        <w:tab w:val="center" w:pos="4536"/>
        <w:tab w:val="right" w:pos="9072"/>
      </w:tabs>
    </w:pPr>
    <w:rPr>
      <w:rFonts w:ascii="Arial" w:hAnsi="Arial"/>
    </w:rPr>
  </w:style>
  <w:style w:type="character" w:customStyle="1" w:styleId="FooterChar">
    <w:name w:val="Footer Char"/>
    <w:basedOn w:val="DefaultParagraphFont"/>
    <w:link w:val="Footer"/>
    <w:uiPriority w:val="99"/>
    <w:rsid w:val="008A43EF"/>
    <w:rPr>
      <w:rFonts w:ascii="Arial" w:hAnsi="Arial" w:cs="Times New Roman"/>
      <w:color w:val="56585B"/>
      <w:sz w:val="20"/>
      <w:lang w:val="en-US" w:eastAsia="en-US"/>
    </w:rPr>
  </w:style>
  <w:style w:type="paragraph" w:customStyle="1" w:styleId="IBABODY">
    <w:name w:val="IBA_BODY"/>
    <w:basedOn w:val="Normal"/>
    <w:qFormat/>
    <w:rsid w:val="008A43EF"/>
    <w:pPr>
      <w:widowControl w:val="0"/>
      <w:autoSpaceDE w:val="0"/>
      <w:autoSpaceDN w:val="0"/>
      <w:adjustRightInd w:val="0"/>
      <w:spacing w:line="264" w:lineRule="auto"/>
      <w:jc w:val="both"/>
      <w:textAlignment w:val="center"/>
    </w:pPr>
    <w:rPr>
      <w:rFonts w:ascii="Arial" w:hAnsi="Arial" w:cs="ArialMT"/>
      <w:color w:val="0C0B0B"/>
      <w:szCs w:val="20"/>
      <w:lang w:val="fr-FR" w:eastAsia="fr-FR"/>
    </w:rPr>
  </w:style>
  <w:style w:type="paragraph" w:customStyle="1" w:styleId="IBADESTINATAIRE">
    <w:name w:val="IBA_DESTINATAIRE"/>
    <w:basedOn w:val="Normal"/>
    <w:qFormat/>
    <w:rsid w:val="008A43EF"/>
    <w:pPr>
      <w:widowControl w:val="0"/>
      <w:autoSpaceDE w:val="0"/>
      <w:autoSpaceDN w:val="0"/>
      <w:adjustRightInd w:val="0"/>
      <w:spacing w:line="288" w:lineRule="auto"/>
      <w:textAlignment w:val="center"/>
    </w:pPr>
    <w:rPr>
      <w:rFonts w:ascii="Arial" w:hAnsi="Arial" w:cs="ArialMT"/>
      <w:color w:val="0C0B0B"/>
      <w:szCs w:val="20"/>
      <w:lang w:val="fr-FR" w:eastAsia="fr-FR"/>
    </w:rPr>
  </w:style>
  <w:style w:type="paragraph" w:customStyle="1" w:styleId="IBAADRESSES">
    <w:name w:val="IBA_ADRESSES"/>
    <w:basedOn w:val="Normal"/>
    <w:qFormat/>
    <w:rsid w:val="008A43EF"/>
    <w:pPr>
      <w:widowControl w:val="0"/>
      <w:tabs>
        <w:tab w:val="left" w:pos="200"/>
      </w:tabs>
      <w:autoSpaceDE w:val="0"/>
      <w:autoSpaceDN w:val="0"/>
      <w:adjustRightInd w:val="0"/>
      <w:spacing w:line="288" w:lineRule="auto"/>
      <w:textAlignment w:val="center"/>
    </w:pPr>
    <w:rPr>
      <w:rFonts w:ascii="Arial" w:hAnsi="Arial" w:cs="ArialMT"/>
      <w:color w:val="272727"/>
      <w:sz w:val="18"/>
      <w:szCs w:val="18"/>
      <w:lang w:val="fr-FR" w:eastAsia="fr-FR"/>
    </w:rPr>
  </w:style>
  <w:style w:type="paragraph" w:customStyle="1" w:styleId="IBABUSINESSUNIT">
    <w:name w:val="IBA_BUSINESSUNIT"/>
    <w:basedOn w:val="Normal"/>
    <w:qFormat/>
    <w:rsid w:val="00AB52EE"/>
    <w:pPr>
      <w:widowControl w:val="0"/>
      <w:tabs>
        <w:tab w:val="left" w:pos="200"/>
      </w:tabs>
      <w:autoSpaceDE w:val="0"/>
      <w:autoSpaceDN w:val="0"/>
      <w:adjustRightInd w:val="0"/>
      <w:spacing w:line="288" w:lineRule="auto"/>
      <w:textAlignment w:val="center"/>
    </w:pPr>
    <w:rPr>
      <w:rFonts w:ascii="Arial" w:hAnsi="Arial" w:cs="ArialMT"/>
      <w:color w:val="69BE28"/>
      <w:sz w:val="18"/>
      <w:szCs w:val="18"/>
      <w:lang w:val="fr-FR" w:eastAsia="fr-FR"/>
    </w:rPr>
  </w:style>
  <w:style w:type="paragraph" w:customStyle="1" w:styleId="IBA">
    <w:name w:val="IBA"/>
    <w:basedOn w:val="IBABUSINESSUNIT"/>
    <w:qFormat/>
    <w:rsid w:val="00AB52EE"/>
    <w:rPr>
      <w:rFonts w:cs="Arial-BoldMT"/>
      <w:b/>
      <w:bCs/>
    </w:rPr>
  </w:style>
  <w:style w:type="paragraph" w:customStyle="1" w:styleId="IBA-BULLETPOINT">
    <w:name w:val="IBA-BULLETPOINT"/>
    <w:basedOn w:val="IBABODY"/>
    <w:qFormat/>
    <w:rsid w:val="003F4DF1"/>
    <w:pPr>
      <w:numPr>
        <w:numId w:val="11"/>
      </w:numPr>
    </w:pPr>
  </w:style>
  <w:style w:type="paragraph" w:styleId="BalloonText">
    <w:name w:val="Balloon Text"/>
    <w:basedOn w:val="Normal"/>
    <w:link w:val="BalloonTextChar"/>
    <w:uiPriority w:val="99"/>
    <w:semiHidden/>
    <w:unhideWhenUsed/>
    <w:rsid w:val="00651B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1B4D"/>
    <w:rPr>
      <w:rFonts w:ascii="Lucida Grande" w:hAnsi="Lucida Grande" w:cs="Lucida Grande"/>
      <w:color w:val="56585B"/>
      <w:sz w:val="18"/>
      <w:szCs w:val="18"/>
      <w:lang w:val="en-US" w:eastAsia="en-US"/>
    </w:rPr>
  </w:style>
  <w:style w:type="paragraph" w:styleId="FootnoteText">
    <w:name w:val="footnote text"/>
    <w:aliases w:val="IBA-note de bas de page"/>
    <w:link w:val="FootnoteTextChar"/>
    <w:uiPriority w:val="99"/>
    <w:unhideWhenUsed/>
    <w:rsid w:val="00440D1C"/>
    <w:rPr>
      <w:rFonts w:ascii="Arial" w:hAnsi="Arial" w:cs="Times New Roman"/>
      <w:color w:val="272727"/>
      <w:sz w:val="16"/>
      <w:lang w:val="en-US" w:eastAsia="en-US"/>
    </w:rPr>
  </w:style>
  <w:style w:type="character" w:customStyle="1" w:styleId="FootnoteTextChar">
    <w:name w:val="Footnote Text Char"/>
    <w:aliases w:val="IBA-note de bas de page Char"/>
    <w:basedOn w:val="DefaultParagraphFont"/>
    <w:link w:val="FootnoteText"/>
    <w:uiPriority w:val="99"/>
    <w:rsid w:val="00440D1C"/>
    <w:rPr>
      <w:rFonts w:ascii="Arial" w:hAnsi="Arial" w:cs="Times New Roman"/>
      <w:color w:val="272727"/>
      <w:sz w:val="16"/>
      <w:lang w:val="en-US" w:eastAsia="en-US"/>
    </w:rPr>
  </w:style>
  <w:style w:type="character" w:styleId="FootnoteReference">
    <w:name w:val="footnote reference"/>
    <w:basedOn w:val="DefaultParagraphFont"/>
    <w:uiPriority w:val="99"/>
    <w:unhideWhenUsed/>
    <w:rsid w:val="00440D1C"/>
    <w:rPr>
      <w:rFonts w:ascii="Arial" w:hAnsi="Arial"/>
      <w:color w:val="272727"/>
      <w:vertAlign w:val="superscript"/>
    </w:rPr>
  </w:style>
  <w:style w:type="paragraph" w:customStyle="1" w:styleId="IBA-CITATION">
    <w:name w:val="IBA-CITATION"/>
    <w:basedOn w:val="IBABODY"/>
    <w:qFormat/>
    <w:rsid w:val="006D23FB"/>
    <w:pPr>
      <w:spacing w:before="240"/>
      <w:jc w:val="left"/>
    </w:pPr>
    <w:rPr>
      <w:i/>
      <w:color w:val="272727"/>
      <w:sz w:val="24"/>
      <w:szCs w:val="24"/>
    </w:rPr>
  </w:style>
  <w:style w:type="paragraph" w:customStyle="1" w:styleId="IBA-AUTEUR">
    <w:name w:val="IBA-AUTEUR"/>
    <w:basedOn w:val="IBABODY"/>
    <w:qFormat/>
    <w:rsid w:val="006D23FB"/>
    <w:pPr>
      <w:spacing w:after="240"/>
      <w:jc w:val="left"/>
    </w:pPr>
    <w:rPr>
      <w:b/>
      <w:color w:val="272727"/>
      <w:sz w:val="16"/>
      <w:szCs w:val="16"/>
    </w:rPr>
  </w:style>
  <w:style w:type="character" w:styleId="FollowedHyperlink">
    <w:name w:val="FollowedHyperlink"/>
    <w:basedOn w:val="DefaultParagraphFont"/>
    <w:uiPriority w:val="99"/>
    <w:semiHidden/>
    <w:unhideWhenUsed/>
    <w:rsid w:val="006D23FB"/>
    <w:rPr>
      <w:color w:val="954F72" w:themeColor="followedHyperlink"/>
      <w:u w:val="single"/>
    </w:rPr>
  </w:style>
  <w:style w:type="paragraph" w:customStyle="1" w:styleId="IBA-CONTACT-IBA">
    <w:name w:val="IBA-CONTACT-IBA"/>
    <w:basedOn w:val="IBABODY"/>
    <w:qFormat/>
    <w:rsid w:val="00AB52EE"/>
    <w:rPr>
      <w:b/>
      <w:bCs/>
      <w:color w:val="69BE28"/>
    </w:rPr>
  </w:style>
  <w:style w:type="paragraph" w:customStyle="1" w:styleId="IBA-CONTACT-NOM">
    <w:name w:val="IBA-CONTACT-NOM"/>
    <w:basedOn w:val="IBABODY"/>
    <w:qFormat/>
    <w:rsid w:val="006D23FB"/>
    <w:rPr>
      <w:b/>
      <w:color w:val="272727"/>
    </w:rPr>
  </w:style>
  <w:style w:type="paragraph" w:customStyle="1" w:styleId="IBA-CONTACT-FONCTION-TELEPHONE">
    <w:name w:val="IBA-CONTACT-FONCTION-TELEPHONE"/>
    <w:basedOn w:val="IBABODY"/>
    <w:qFormat/>
    <w:rsid w:val="006D23FB"/>
    <w:rPr>
      <w:color w:val="272727"/>
    </w:rPr>
  </w:style>
  <w:style w:type="paragraph" w:styleId="Index9">
    <w:name w:val="index 9"/>
    <w:basedOn w:val="Normal"/>
    <w:next w:val="Normal"/>
    <w:autoRedefine/>
    <w:uiPriority w:val="99"/>
    <w:unhideWhenUsed/>
    <w:rsid w:val="006D23FB"/>
    <w:pPr>
      <w:ind w:left="1800" w:hanging="200"/>
    </w:pPr>
  </w:style>
  <w:style w:type="paragraph" w:customStyle="1" w:styleId="IBA-TITRE">
    <w:name w:val="IBA-TITRE"/>
    <w:basedOn w:val="IBABODY"/>
    <w:qFormat/>
    <w:rsid w:val="00AB52EE"/>
    <w:rPr>
      <w:b/>
      <w:bCs/>
      <w:color w:val="69BE28"/>
      <w:sz w:val="32"/>
      <w:szCs w:val="32"/>
    </w:rPr>
  </w:style>
  <w:style w:type="paragraph" w:customStyle="1" w:styleId="IBA-COMMUNIQU-TITRE">
    <w:name w:val="IBA-COMMUNIQUÉ-TITRE"/>
    <w:basedOn w:val="IBADESTINATAIRE"/>
    <w:qFormat/>
    <w:rsid w:val="00AB52EE"/>
    <w:rPr>
      <w:b/>
      <w:bCs/>
      <w:color w:val="69BE28"/>
      <w:sz w:val="24"/>
      <w:szCs w:val="24"/>
    </w:rPr>
  </w:style>
  <w:style w:type="paragraph" w:customStyle="1" w:styleId="IBA-COMMUNIQU-SOUS-TITRE">
    <w:name w:val="IBA-COMMUNIQUÉ-SOUS-TITRE"/>
    <w:basedOn w:val="IBADESTINATAIRE"/>
    <w:qFormat/>
    <w:rsid w:val="003F4DF1"/>
    <w:rPr>
      <w:szCs w:val="24"/>
    </w:rPr>
  </w:style>
  <w:style w:type="character" w:styleId="PageNumber">
    <w:name w:val="page number"/>
    <w:basedOn w:val="DefaultParagraphFont"/>
    <w:uiPriority w:val="99"/>
    <w:semiHidden/>
    <w:unhideWhenUsed/>
    <w:rsid w:val="003F4DF1"/>
  </w:style>
  <w:style w:type="paragraph" w:styleId="Header">
    <w:name w:val="header"/>
    <w:basedOn w:val="Normal"/>
    <w:link w:val="HeaderChar"/>
    <w:uiPriority w:val="99"/>
    <w:semiHidden/>
    <w:unhideWhenUsed/>
    <w:rsid w:val="003F4DF1"/>
    <w:pPr>
      <w:tabs>
        <w:tab w:val="center" w:pos="4536"/>
        <w:tab w:val="right" w:pos="9072"/>
      </w:tabs>
    </w:pPr>
  </w:style>
  <w:style w:type="character" w:customStyle="1" w:styleId="HeaderChar">
    <w:name w:val="Header Char"/>
    <w:basedOn w:val="DefaultParagraphFont"/>
    <w:link w:val="Header"/>
    <w:uiPriority w:val="99"/>
    <w:semiHidden/>
    <w:rsid w:val="003F4DF1"/>
    <w:rPr>
      <w:rFonts w:ascii="Exo Regular" w:hAnsi="Exo Regular" w:cs="Times New Roman"/>
      <w:color w:val="56585B"/>
      <w:sz w:val="20"/>
      <w:lang w:val="en-US" w:eastAsia="en-US"/>
    </w:rPr>
  </w:style>
  <w:style w:type="character" w:styleId="Strong">
    <w:name w:val="Strong"/>
    <w:uiPriority w:val="22"/>
    <w:qFormat/>
    <w:rsid w:val="00F26F45"/>
    <w:rPr>
      <w:rFonts w:cs="Times New Roman"/>
      <w:b/>
      <w:bCs/>
    </w:rPr>
  </w:style>
  <w:style w:type="paragraph" w:styleId="ListParagraph">
    <w:name w:val="List Paragraph"/>
    <w:basedOn w:val="Normal"/>
    <w:uiPriority w:val="34"/>
    <w:qFormat/>
    <w:rsid w:val="005E2A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999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ba-worldwide.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lodie.jaumain@iba-group.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png"/><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png"/><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6.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IBA Colors">
      <a:dk1>
        <a:sysClr val="windowText" lastClr="000000"/>
      </a:dk1>
      <a:lt1>
        <a:srgbClr val="A9DC92"/>
      </a:lt1>
      <a:dk2>
        <a:srgbClr val="69BE28"/>
      </a:dk2>
      <a:lt2>
        <a:srgbClr val="E3E4E4"/>
      </a:lt2>
      <a:accent1>
        <a:srgbClr val="009FDA"/>
      </a:accent1>
      <a:accent2>
        <a:srgbClr val="F0AB00"/>
      </a:accent2>
      <a:accent3>
        <a:srgbClr val="D40F7D"/>
      </a:accent3>
      <a:accent4>
        <a:srgbClr val="616264"/>
      </a:accent4>
      <a:accent5>
        <a:srgbClr val="ABACAE"/>
      </a:accent5>
      <a:accent6>
        <a:srgbClr val="FFFFFF"/>
      </a:accent6>
      <a:hlink>
        <a:srgbClr val="F0AB00"/>
      </a:hlink>
      <a:folHlink>
        <a:srgbClr val="954F72"/>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5FE2F-3D36-47E4-B89E-F6580CC93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429</Words>
  <Characters>2340</Characters>
  <Application>Microsoft Office Word</Application>
  <DocSecurity>4</DocSecurity>
  <Lines>61</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Ernult</dc:creator>
  <cp:keywords/>
  <dc:description/>
  <cp:lastModifiedBy>Sophie Allart</cp:lastModifiedBy>
  <cp:revision>2</cp:revision>
  <cp:lastPrinted>2017-04-21T08:42:00Z</cp:lastPrinted>
  <dcterms:created xsi:type="dcterms:W3CDTF">2019-12-03T16:58:00Z</dcterms:created>
  <dcterms:modified xsi:type="dcterms:W3CDTF">2019-12-03T16:58:00Z</dcterms:modified>
</cp:coreProperties>
</file>